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7A50" w14:textId="77777777" w:rsidR="00FF2DB6" w:rsidRDefault="00FF2DB6" w:rsidP="00FF2DB6">
      <w:pPr>
        <w:pStyle w:val="NoSpacing"/>
        <w:rPr>
          <w:rFonts w:ascii="Calibri" w:hAnsi="Calibri" w:cs="Calibri"/>
          <w:sz w:val="36"/>
          <w:szCs w:val="36"/>
          <w:lang w:val="en-US"/>
        </w:rPr>
      </w:pPr>
      <w:r>
        <w:rPr>
          <w:rFonts w:ascii="Calibri" w:hAnsi="Calibri" w:cs="Calibri"/>
          <w:noProof/>
          <w:sz w:val="36"/>
          <w:szCs w:val="36"/>
          <w:lang w:val="en-US"/>
        </w:rPr>
        <w:drawing>
          <wp:inline distT="0" distB="0" distL="0" distR="0" wp14:anchorId="3145A67A" wp14:editId="58106119">
            <wp:extent cx="2909558" cy="590550"/>
            <wp:effectExtent l="0" t="0" r="0" b="0"/>
            <wp:docPr id="4463289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28938" name="Graphic 446328938"/>
                    <pic:cNvPicPr/>
                  </pic:nvPicPr>
                  <pic:blipFill>
                    <a:blip r:embed="rId10">
                      <a:extLst>
                        <a:ext uri="{96DAC541-7B7A-43D3-8B79-37D633B846F1}">
                          <asvg:svgBlip xmlns:asvg="http://schemas.microsoft.com/office/drawing/2016/SVG/main" r:embed="rId11"/>
                        </a:ext>
                      </a:extLst>
                    </a:blip>
                    <a:stretch>
                      <a:fillRect/>
                    </a:stretch>
                  </pic:blipFill>
                  <pic:spPr>
                    <a:xfrm>
                      <a:off x="0" y="0"/>
                      <a:ext cx="2971678" cy="603158"/>
                    </a:xfrm>
                    <a:prstGeom prst="rect">
                      <a:avLst/>
                    </a:prstGeom>
                  </pic:spPr>
                </pic:pic>
              </a:graphicData>
            </a:graphic>
          </wp:inline>
        </w:drawing>
      </w:r>
    </w:p>
    <w:p w14:paraId="6163594E" w14:textId="77777777" w:rsidR="00FF2DB6" w:rsidRDefault="00FF2DB6" w:rsidP="00FF2DB6">
      <w:pPr>
        <w:jc w:val="center"/>
        <w:rPr>
          <w:rFonts w:ascii="Calibri" w:hAnsi="Calibri" w:cs="Calibri"/>
          <w:b/>
          <w:bCs/>
          <w:sz w:val="28"/>
          <w:szCs w:val="28"/>
        </w:rPr>
      </w:pPr>
    </w:p>
    <w:p w14:paraId="3B65E41F" w14:textId="1EC3B685" w:rsidR="00FF2DB6" w:rsidRPr="00F23D6F" w:rsidRDefault="00FF2DB6" w:rsidP="00FF2DB6">
      <w:pPr>
        <w:jc w:val="center"/>
        <w:rPr>
          <w:rFonts w:eastAsiaTheme="majorEastAsia" w:cstheme="majorBidi"/>
          <w:b/>
          <w:bCs/>
          <w:sz w:val="28"/>
          <w:szCs w:val="28"/>
        </w:rPr>
      </w:pPr>
      <w:r w:rsidRPr="00F23D6F">
        <w:rPr>
          <w:rFonts w:eastAsiaTheme="majorEastAsia" w:cstheme="majorBidi"/>
          <w:b/>
          <w:bCs/>
          <w:sz w:val="28"/>
          <w:szCs w:val="28"/>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FF2DB6" w:rsidRPr="00AC10CE" w14:paraId="04E223CC" w14:textId="77777777" w:rsidTr="008D2D6D">
        <w:trPr>
          <w:trHeight w:val="233"/>
        </w:trPr>
        <w:tc>
          <w:tcPr>
            <w:tcW w:w="3936" w:type="dxa"/>
          </w:tcPr>
          <w:sdt>
            <w:sdtPr>
              <w:rPr>
                <w:rFonts w:cs="Arial"/>
              </w:rPr>
              <w:id w:val="13741851"/>
              <w:lock w:val="contentLocked"/>
              <w:placeholder>
                <w:docPart w:val="1880B0FB4D564620AA1EDE31FF832A84"/>
              </w:placeholder>
            </w:sdtPr>
            <w:sdtEndPr/>
            <w:sdtContent>
              <w:p w14:paraId="4EED4A7C" w14:textId="77777777" w:rsidR="00FF2DB6" w:rsidRPr="00AC10CE" w:rsidRDefault="00FF2DB6" w:rsidP="008D2D6D">
                <w:pPr>
                  <w:rPr>
                    <w:rFonts w:cs="Arial"/>
                  </w:rPr>
                </w:pPr>
                <w:r w:rsidRPr="00AC10CE">
                  <w:rPr>
                    <w:rFonts w:cs="Arial"/>
                  </w:rPr>
                  <w:t>Job Title:</w:t>
                </w:r>
              </w:p>
            </w:sdtContent>
          </w:sdt>
          <w:p w14:paraId="004F4CFE" w14:textId="77777777" w:rsidR="00FF2DB6" w:rsidRDefault="00FF2DB6" w:rsidP="008D2D6D"/>
        </w:tc>
        <w:tc>
          <w:tcPr>
            <w:tcW w:w="5528" w:type="dxa"/>
          </w:tcPr>
          <w:p w14:paraId="7D496CDC" w14:textId="77777777" w:rsidR="00FF2DB6" w:rsidRPr="00FD2CDA" w:rsidRDefault="00FF2DB6" w:rsidP="008D2D6D">
            <w:pPr>
              <w:rPr>
                <w:lang w:eastAsia="en-US"/>
              </w:rPr>
            </w:pPr>
            <w:r>
              <w:rPr>
                <w:rStyle w:val="requestnamelbl"/>
              </w:rPr>
              <w:t>Coastal Change Research Fellow</w:t>
            </w:r>
          </w:p>
        </w:tc>
      </w:tr>
      <w:tr w:rsidR="00FF2DB6" w:rsidRPr="00AC10CE" w14:paraId="0B8ACD85" w14:textId="77777777" w:rsidTr="008D2D6D">
        <w:tc>
          <w:tcPr>
            <w:tcW w:w="3936" w:type="dxa"/>
          </w:tcPr>
          <w:sdt>
            <w:sdtPr>
              <w:rPr>
                <w:rFonts w:cs="Arial"/>
              </w:rPr>
              <w:id w:val="13741852"/>
              <w:lock w:val="contentLocked"/>
              <w:placeholder>
                <w:docPart w:val="1880B0FB4D564620AA1EDE31FF832A84"/>
              </w:placeholder>
            </w:sdtPr>
            <w:sdtEndPr/>
            <w:sdtContent>
              <w:p w14:paraId="7283EBF3" w14:textId="77777777" w:rsidR="00FF2DB6" w:rsidRPr="00AC10CE" w:rsidRDefault="00FF2DB6" w:rsidP="008D2D6D">
                <w:pPr>
                  <w:rPr>
                    <w:rFonts w:cs="Arial"/>
                  </w:rPr>
                </w:pPr>
                <w:r w:rsidRPr="00AC10CE">
                  <w:rPr>
                    <w:rFonts w:cs="Arial"/>
                  </w:rPr>
                  <w:t>Faculty/</w:t>
                </w:r>
                <w:r>
                  <w:rPr>
                    <w:rFonts w:cs="Arial"/>
                  </w:rPr>
                  <w:t>Professional Directorate</w:t>
                </w:r>
                <w:r w:rsidRPr="00AC10CE">
                  <w:rPr>
                    <w:rFonts w:cs="Arial"/>
                  </w:rPr>
                  <w:t>:</w:t>
                </w:r>
              </w:p>
            </w:sdtContent>
          </w:sdt>
          <w:p w14:paraId="49FFB4E0" w14:textId="77777777" w:rsidR="00FF2DB6" w:rsidRDefault="00FF2DB6" w:rsidP="008D2D6D"/>
        </w:tc>
        <w:tc>
          <w:tcPr>
            <w:tcW w:w="5528" w:type="dxa"/>
          </w:tcPr>
          <w:p w14:paraId="71CAC8EB" w14:textId="77777777" w:rsidR="00FF2DB6" w:rsidRPr="00AC10CE" w:rsidRDefault="00FF2DB6" w:rsidP="008D2D6D">
            <w:pPr>
              <w:rPr>
                <w:rFonts w:cs="Arial"/>
              </w:rPr>
            </w:pPr>
            <w:r>
              <w:rPr>
                <w:rFonts w:cs="Arial"/>
              </w:rPr>
              <w:t>EEI</w:t>
            </w:r>
          </w:p>
        </w:tc>
      </w:tr>
      <w:tr w:rsidR="00FF2DB6" w:rsidRPr="00AC10CE" w14:paraId="39B6DB30" w14:textId="77777777" w:rsidTr="008D2D6D">
        <w:tc>
          <w:tcPr>
            <w:tcW w:w="3936" w:type="dxa"/>
          </w:tcPr>
          <w:sdt>
            <w:sdtPr>
              <w:rPr>
                <w:rFonts w:cs="Arial"/>
              </w:rPr>
              <w:id w:val="13741798"/>
              <w:lock w:val="contentLocked"/>
              <w:placeholder>
                <w:docPart w:val="7C9BFAFD5F28402083EDDD180393B65F"/>
              </w:placeholder>
            </w:sdtPr>
            <w:sdtEndPr/>
            <w:sdtContent>
              <w:p w14:paraId="66FB1B64" w14:textId="77777777" w:rsidR="00FF2DB6" w:rsidRDefault="00FF2DB6" w:rsidP="008D2D6D">
                <w:pPr>
                  <w:rPr>
                    <w:rFonts w:cs="Arial"/>
                  </w:rPr>
                </w:pPr>
                <w:r>
                  <w:rPr>
                    <w:rFonts w:cs="Arial"/>
                  </w:rPr>
                  <w:t>Subject Group/Team</w:t>
                </w:r>
                <w:r w:rsidRPr="00D90A19">
                  <w:rPr>
                    <w:rFonts w:cs="Arial"/>
                  </w:rPr>
                  <w:t>:</w:t>
                </w:r>
              </w:p>
            </w:sdtContent>
          </w:sdt>
          <w:p w14:paraId="4A56AE62" w14:textId="77777777" w:rsidR="00FF2DB6" w:rsidRDefault="00FF2DB6" w:rsidP="008D2D6D"/>
        </w:tc>
        <w:tc>
          <w:tcPr>
            <w:tcW w:w="5528" w:type="dxa"/>
          </w:tcPr>
          <w:p w14:paraId="7A6CC462" w14:textId="77777777" w:rsidR="00FF2DB6" w:rsidRPr="009E1352" w:rsidRDefault="00FF2DB6" w:rsidP="008D2D6D">
            <w:pPr>
              <w:rPr>
                <w:rFonts w:ascii="Calibri" w:hAnsi="Calibri" w:cs="Calibri"/>
              </w:rPr>
            </w:pPr>
            <w:r w:rsidRPr="0F076C77">
              <w:rPr>
                <w:rFonts w:ascii="Calibri" w:hAnsi="Calibri" w:cs="Calibri"/>
              </w:rPr>
              <w:t>EEI</w:t>
            </w:r>
          </w:p>
        </w:tc>
      </w:tr>
      <w:tr w:rsidR="00FF2DB6" w:rsidRPr="00AC10CE" w14:paraId="0ACB6C72" w14:textId="77777777" w:rsidTr="008D2D6D">
        <w:tc>
          <w:tcPr>
            <w:tcW w:w="3936" w:type="dxa"/>
          </w:tcPr>
          <w:sdt>
            <w:sdtPr>
              <w:rPr>
                <w:rFonts w:cs="Arial"/>
              </w:rPr>
              <w:id w:val="13741853"/>
              <w:lock w:val="contentLocked"/>
              <w:placeholder>
                <w:docPart w:val="1880B0FB4D564620AA1EDE31FF832A84"/>
              </w:placeholder>
            </w:sdtPr>
            <w:sdtEndPr/>
            <w:sdtContent>
              <w:p w14:paraId="37039662" w14:textId="77777777" w:rsidR="00FF2DB6" w:rsidRPr="00AC10CE" w:rsidRDefault="00FF2DB6" w:rsidP="008D2D6D">
                <w:pPr>
                  <w:rPr>
                    <w:rFonts w:cs="Arial"/>
                  </w:rPr>
                </w:pPr>
                <w:r w:rsidRPr="00AC10CE">
                  <w:rPr>
                    <w:rFonts w:cs="Arial"/>
                  </w:rPr>
                  <w:t>Reporting to:</w:t>
                </w:r>
              </w:p>
            </w:sdtContent>
          </w:sdt>
          <w:p w14:paraId="1FACEE31" w14:textId="77777777" w:rsidR="00FF2DB6" w:rsidRDefault="00FF2DB6" w:rsidP="008D2D6D"/>
        </w:tc>
        <w:tc>
          <w:tcPr>
            <w:tcW w:w="5528" w:type="dxa"/>
          </w:tcPr>
          <w:p w14:paraId="483A974E" w14:textId="77777777" w:rsidR="00FF2DB6" w:rsidRPr="009E1352" w:rsidRDefault="00FF2DB6" w:rsidP="008D2D6D">
            <w:pPr>
              <w:rPr>
                <w:rFonts w:cs="Arial"/>
              </w:rPr>
            </w:pPr>
            <w:r w:rsidRPr="0F076C77">
              <w:rPr>
                <w:rFonts w:cs="Arial"/>
              </w:rPr>
              <w:t>Stua</w:t>
            </w:r>
            <w:r>
              <w:rPr>
                <w:rFonts w:cs="Arial"/>
              </w:rPr>
              <w:t>rt McLelland</w:t>
            </w:r>
          </w:p>
        </w:tc>
      </w:tr>
      <w:tr w:rsidR="00FF2DB6" w:rsidRPr="00AC10CE" w14:paraId="3D289E3B" w14:textId="77777777" w:rsidTr="008D2D6D">
        <w:tc>
          <w:tcPr>
            <w:tcW w:w="3936" w:type="dxa"/>
          </w:tcPr>
          <w:sdt>
            <w:sdtPr>
              <w:rPr>
                <w:rFonts w:cs="Arial"/>
              </w:rPr>
              <w:id w:val="13741854"/>
              <w:lock w:val="contentLocked"/>
              <w:placeholder>
                <w:docPart w:val="1880B0FB4D564620AA1EDE31FF832A84"/>
              </w:placeholder>
            </w:sdtPr>
            <w:sdtEndPr/>
            <w:sdtContent>
              <w:p w14:paraId="390C147A" w14:textId="77777777" w:rsidR="00FF2DB6" w:rsidRPr="00AC10CE" w:rsidRDefault="00FF2DB6" w:rsidP="008D2D6D">
                <w:pPr>
                  <w:rPr>
                    <w:rFonts w:cs="Arial"/>
                  </w:rPr>
                </w:pPr>
                <w:r w:rsidRPr="00AC10CE">
                  <w:rPr>
                    <w:rFonts w:cs="Arial"/>
                  </w:rPr>
                  <w:t>Duration:</w:t>
                </w:r>
              </w:p>
            </w:sdtContent>
          </w:sdt>
          <w:p w14:paraId="1F7A559A" w14:textId="77777777" w:rsidR="00FF2DB6" w:rsidRDefault="00FF2DB6" w:rsidP="008D2D6D"/>
        </w:tc>
        <w:tc>
          <w:tcPr>
            <w:tcW w:w="5528" w:type="dxa"/>
          </w:tcPr>
          <w:p w14:paraId="3332C126" w14:textId="77777777" w:rsidR="00FF2DB6" w:rsidRPr="009E1352" w:rsidRDefault="00FF2DB6" w:rsidP="008D2D6D">
            <w:pPr>
              <w:rPr>
                <w:rFonts w:cs="Arial"/>
              </w:rPr>
            </w:pPr>
            <w:r w:rsidRPr="009E1352">
              <w:rPr>
                <w:rFonts w:cs="Arial"/>
              </w:rPr>
              <w:t xml:space="preserve">Fixed </w:t>
            </w:r>
            <w:r w:rsidRPr="004C6FFD">
              <w:rPr>
                <w:rFonts w:cs="Arial"/>
              </w:rPr>
              <w:t xml:space="preserve">Term </w:t>
            </w:r>
            <w:r>
              <w:rPr>
                <w:rFonts w:cs="Arial"/>
              </w:rPr>
              <w:t>at 100% for 36 months</w:t>
            </w:r>
          </w:p>
        </w:tc>
      </w:tr>
      <w:sdt>
        <w:sdtPr>
          <w:rPr>
            <w:rFonts w:cs="Arial"/>
          </w:rPr>
          <w:id w:val="6565178"/>
          <w:lock w:val="contentLocked"/>
          <w:placeholder>
            <w:docPart w:val="1880B0FB4D564620AA1EDE31FF832A84"/>
          </w:placeholder>
        </w:sdtPr>
        <w:sdtEndPr/>
        <w:sdtContent>
          <w:tr w:rsidR="00FF2DB6" w:rsidRPr="00AC10CE" w14:paraId="3D48E2A4" w14:textId="77777777" w:rsidTr="008D2D6D">
            <w:tc>
              <w:tcPr>
                <w:tcW w:w="3936" w:type="dxa"/>
              </w:tcPr>
              <w:p w14:paraId="5A4B0597" w14:textId="77777777" w:rsidR="00FF2DB6" w:rsidRPr="00AC10CE" w:rsidRDefault="00FF2DB6" w:rsidP="008D2D6D">
                <w:pPr>
                  <w:rPr>
                    <w:rFonts w:cs="Arial"/>
                  </w:rPr>
                </w:pPr>
                <w:r w:rsidRPr="00AC10CE">
                  <w:rPr>
                    <w:rFonts w:cs="Arial"/>
                  </w:rPr>
                  <w:t xml:space="preserve">Job Family: </w:t>
                </w:r>
              </w:p>
            </w:tc>
            <w:tc>
              <w:tcPr>
                <w:tcW w:w="5528" w:type="dxa"/>
              </w:tcPr>
              <w:p w14:paraId="0B2248A0" w14:textId="77777777" w:rsidR="00FF2DB6" w:rsidRPr="00AC10CE" w:rsidRDefault="00FF2DB6" w:rsidP="008D2D6D">
                <w:pPr>
                  <w:rPr>
                    <w:rFonts w:cs="Arial"/>
                  </w:rPr>
                </w:pPr>
                <w:r w:rsidRPr="00AC10CE">
                  <w:rPr>
                    <w:rFonts w:cs="Arial"/>
                  </w:rPr>
                  <w:t>Academic</w:t>
                </w:r>
              </w:p>
            </w:tc>
          </w:tr>
        </w:sdtContent>
      </w:sdt>
      <w:sdt>
        <w:sdtPr>
          <w:rPr>
            <w:rFonts w:cs="Arial"/>
          </w:rPr>
          <w:id w:val="6565179"/>
          <w:lock w:val="contentLocked"/>
          <w:placeholder>
            <w:docPart w:val="1880B0FB4D564620AA1EDE31FF832A84"/>
          </w:placeholder>
        </w:sdtPr>
        <w:sdtEndPr/>
        <w:sdtContent>
          <w:tr w:rsidR="00FF2DB6" w:rsidRPr="00AC10CE" w14:paraId="73463AE3" w14:textId="77777777" w:rsidTr="008D2D6D">
            <w:tc>
              <w:tcPr>
                <w:tcW w:w="3936" w:type="dxa"/>
              </w:tcPr>
              <w:p w14:paraId="302B701E" w14:textId="77777777" w:rsidR="00FF2DB6" w:rsidRPr="00AC10CE" w:rsidRDefault="00FF2DB6" w:rsidP="008D2D6D">
                <w:pPr>
                  <w:rPr>
                    <w:rFonts w:cs="Arial"/>
                  </w:rPr>
                </w:pPr>
                <w:r w:rsidRPr="00AC10CE">
                  <w:rPr>
                    <w:rFonts w:cs="Arial"/>
                  </w:rPr>
                  <w:t>Pay Band:</w:t>
                </w:r>
              </w:p>
            </w:tc>
            <w:tc>
              <w:tcPr>
                <w:tcW w:w="5528" w:type="dxa"/>
              </w:tcPr>
              <w:p w14:paraId="0D78EDC4" w14:textId="77777777" w:rsidR="00FF2DB6" w:rsidRPr="00AC10CE" w:rsidRDefault="00FF2DB6" w:rsidP="008D2D6D">
                <w:pPr>
                  <w:rPr>
                    <w:rFonts w:cs="Arial"/>
                  </w:rPr>
                </w:pPr>
                <w:r w:rsidRPr="00AC10CE">
                  <w:rPr>
                    <w:rFonts w:cs="Arial"/>
                  </w:rPr>
                  <w:t>7</w:t>
                </w:r>
              </w:p>
            </w:tc>
          </w:tr>
        </w:sdtContent>
      </w:sdt>
      <w:sdt>
        <w:sdtPr>
          <w:rPr>
            <w:rFonts w:cs="Arial"/>
          </w:rPr>
          <w:id w:val="6565180"/>
          <w:lock w:val="contentLocked"/>
          <w:placeholder>
            <w:docPart w:val="1880B0FB4D564620AA1EDE31FF832A84"/>
          </w:placeholder>
        </w:sdtPr>
        <w:sdtEndPr/>
        <w:sdtContent>
          <w:tr w:rsidR="00FF2DB6" w:rsidRPr="00AC10CE" w14:paraId="2E9C7F08" w14:textId="77777777" w:rsidTr="008D2D6D">
            <w:tc>
              <w:tcPr>
                <w:tcW w:w="3936" w:type="dxa"/>
              </w:tcPr>
              <w:p w14:paraId="684E09A1" w14:textId="77777777" w:rsidR="00FF2DB6" w:rsidRPr="00AC10CE" w:rsidRDefault="00FF2DB6" w:rsidP="008D2D6D">
                <w:pPr>
                  <w:rPr>
                    <w:rFonts w:cs="Arial"/>
                  </w:rPr>
                </w:pPr>
                <w:r w:rsidRPr="00AC10CE">
                  <w:rPr>
                    <w:rFonts w:cs="Arial"/>
                  </w:rPr>
                  <w:t>Benchmark Profile:</w:t>
                </w:r>
              </w:p>
            </w:tc>
            <w:tc>
              <w:tcPr>
                <w:tcW w:w="5528" w:type="dxa"/>
              </w:tcPr>
              <w:p w14:paraId="14D44660" w14:textId="77777777" w:rsidR="00FF2DB6" w:rsidRPr="00AC10CE" w:rsidRDefault="00FF2DB6" w:rsidP="008D2D6D">
                <w:pPr>
                  <w:rPr>
                    <w:rFonts w:cs="Arial"/>
                  </w:rPr>
                </w:pPr>
                <w:r w:rsidRPr="00AC10CE">
                  <w:rPr>
                    <w:rFonts w:cs="Arial"/>
                  </w:rPr>
                  <w:t>Research Band 7</w:t>
                </w:r>
              </w:p>
            </w:tc>
          </w:tr>
        </w:sdtContent>
      </w:sdt>
      <w:tr w:rsidR="00FF2DB6" w:rsidRPr="00AC10CE" w14:paraId="7900D6F9" w14:textId="77777777" w:rsidTr="008D2D6D">
        <w:tc>
          <w:tcPr>
            <w:tcW w:w="3936" w:type="dxa"/>
          </w:tcPr>
          <w:sdt>
            <w:sdtPr>
              <w:rPr>
                <w:rFonts w:cs="Arial"/>
              </w:rPr>
              <w:id w:val="13741855"/>
              <w:lock w:val="contentLocked"/>
              <w:placeholder>
                <w:docPart w:val="1880B0FB4D564620AA1EDE31FF832A84"/>
              </w:placeholder>
            </w:sdtPr>
            <w:sdtEndPr/>
            <w:sdtContent>
              <w:p w14:paraId="44C22B8D" w14:textId="77777777" w:rsidR="00FF2DB6" w:rsidRPr="00AC10CE" w:rsidRDefault="00FF2DB6" w:rsidP="008D2D6D">
                <w:pPr>
                  <w:rPr>
                    <w:rFonts w:cs="Arial"/>
                  </w:rPr>
                </w:pPr>
                <w:r w:rsidRPr="00AC10CE">
                  <w:rPr>
                    <w:rFonts w:cs="Arial"/>
                  </w:rPr>
                  <w:t>DBS Disclosure requirement:</w:t>
                </w:r>
              </w:p>
            </w:sdtContent>
          </w:sdt>
          <w:p w14:paraId="680D8B4C" w14:textId="77777777" w:rsidR="00FF2DB6" w:rsidRDefault="00FF2DB6" w:rsidP="008D2D6D"/>
        </w:tc>
        <w:tc>
          <w:tcPr>
            <w:tcW w:w="5528" w:type="dxa"/>
          </w:tcPr>
          <w:p w14:paraId="6AA5E2F6" w14:textId="77777777" w:rsidR="00FF2DB6" w:rsidRPr="00AC10CE" w:rsidRDefault="00FF2DB6" w:rsidP="008D2D6D">
            <w:pPr>
              <w:rPr>
                <w:rFonts w:cs="Arial"/>
              </w:rPr>
            </w:pPr>
            <w:r>
              <w:rPr>
                <w:rFonts w:cs="Arial"/>
              </w:rPr>
              <w:t>NA</w:t>
            </w:r>
          </w:p>
        </w:tc>
      </w:tr>
      <w:tr w:rsidR="00FF2DB6" w:rsidRPr="00AC10CE" w14:paraId="3F48B91F" w14:textId="77777777" w:rsidTr="008D2D6D">
        <w:tc>
          <w:tcPr>
            <w:tcW w:w="3936" w:type="dxa"/>
          </w:tcPr>
          <w:p w14:paraId="304405F8" w14:textId="77777777" w:rsidR="00FF2DB6" w:rsidRPr="00AC10CE" w:rsidRDefault="00FF2DB6" w:rsidP="008D2D6D">
            <w:pPr>
              <w:rPr>
                <w:rFonts w:cs="Arial"/>
              </w:rPr>
            </w:pPr>
            <w:r w:rsidRPr="00AC10CE">
              <w:rPr>
                <w:rFonts w:cs="Arial"/>
              </w:rPr>
              <w:t>Vacancy Reference:</w:t>
            </w:r>
          </w:p>
        </w:tc>
        <w:tc>
          <w:tcPr>
            <w:tcW w:w="5528" w:type="dxa"/>
          </w:tcPr>
          <w:p w14:paraId="3CA5CA25" w14:textId="42B6E440" w:rsidR="00FF2DB6" w:rsidRPr="00AC10CE" w:rsidRDefault="00FF2DB6" w:rsidP="008D2D6D">
            <w:pPr>
              <w:rPr>
                <w:rFonts w:cs="Arial"/>
              </w:rPr>
            </w:pPr>
          </w:p>
        </w:tc>
      </w:tr>
    </w:tbl>
    <w:p w14:paraId="63F29F45" w14:textId="77777777" w:rsidR="00FF2DB6" w:rsidRDefault="00FF2DB6" w:rsidP="008D2D6D">
      <w:pPr>
        <w:spacing w:after="0" w:line="240" w:lineRule="auto"/>
        <w:jc w:val="center"/>
        <w:rPr>
          <w:rFonts w:cs="Arial"/>
        </w:rPr>
      </w:pPr>
    </w:p>
    <w:p w14:paraId="6DD4FF11" w14:textId="77777777" w:rsidR="00FF2DB6" w:rsidRDefault="00FF2DB6" w:rsidP="008D2D6D">
      <w:pPr>
        <w:spacing w:after="160" w:line="259" w:lineRule="auto"/>
        <w:rPr>
          <w:rFonts w:cs="Arial"/>
        </w:rPr>
      </w:pPr>
      <w:r>
        <w:rPr>
          <w:rFonts w:cs="Arial"/>
        </w:rPr>
        <w:br w:type="page"/>
      </w:r>
    </w:p>
    <w:p w14:paraId="1F4A29B0" w14:textId="158F78EB" w:rsidR="00FF2DB6" w:rsidRPr="00F23D6F" w:rsidRDefault="0054283F" w:rsidP="008D2D6D">
      <w:pPr>
        <w:spacing w:after="0" w:line="240" w:lineRule="auto"/>
        <w:jc w:val="center"/>
        <w:rPr>
          <w:rFonts w:eastAsiaTheme="majorEastAsia" w:cstheme="majorBidi"/>
          <w:b/>
          <w:bCs/>
          <w:sz w:val="28"/>
          <w:szCs w:val="28"/>
        </w:rPr>
      </w:pPr>
      <w:r w:rsidRPr="0054283F">
        <w:rPr>
          <w:rFonts w:eastAsiaTheme="majorEastAsia" w:cstheme="majorBidi"/>
          <w:b/>
          <w:bCs/>
          <w:sz w:val="28"/>
          <w:szCs w:val="28"/>
        </w:rPr>
        <w:lastRenderedPageBreak/>
        <w:t>Evidence of ability to work independently and as part of a team</w:t>
      </w:r>
      <w:r w:rsidRPr="0054283F">
        <w:rPr>
          <w:rFonts w:eastAsiaTheme="majorEastAsia" w:cstheme="majorBidi"/>
          <w:b/>
          <w:bCs/>
          <w:sz w:val="28"/>
          <w:szCs w:val="28"/>
        </w:rPr>
        <w:t xml:space="preserve"> </w:t>
      </w:r>
      <w:r w:rsidR="00FF2DB6" w:rsidRPr="00F23D6F">
        <w:rPr>
          <w:rFonts w:eastAsiaTheme="majorEastAsia" w:cstheme="majorBidi"/>
          <w:b/>
          <w:bCs/>
          <w:sz w:val="28"/>
          <w:szCs w:val="28"/>
        </w:rPr>
        <w:t>Details Specific to the Post</w:t>
      </w:r>
    </w:p>
    <w:p w14:paraId="7B2DF7CF" w14:textId="77777777" w:rsidR="00FF2DB6" w:rsidRPr="00F23D6F" w:rsidRDefault="00FF2DB6" w:rsidP="008D2D6D">
      <w:pPr>
        <w:pStyle w:val="Heading3"/>
        <w:jc w:val="both"/>
      </w:pPr>
      <w:r w:rsidRPr="00F23D6F">
        <w:t xml:space="preserve">Background and Context </w:t>
      </w:r>
    </w:p>
    <w:p w14:paraId="2D88CD37" w14:textId="77777777" w:rsidR="00FF2DB6" w:rsidRPr="00F23D6F" w:rsidRDefault="00FF2DB6" w:rsidP="008D2D6D">
      <w:pPr>
        <w:pStyle w:val="paragraph"/>
        <w:spacing w:before="0" w:beforeAutospacing="0" w:after="0" w:afterAutospacing="0"/>
        <w:jc w:val="both"/>
        <w:textAlignment w:val="baseline"/>
        <w:rPr>
          <w:rStyle w:val="eop"/>
          <w:rFonts w:asciiTheme="minorHAnsi" w:eastAsiaTheme="minorEastAsia" w:hAnsiTheme="minorHAnsi" w:cs="Calibri"/>
          <w:sz w:val="22"/>
          <w:szCs w:val="22"/>
        </w:rPr>
      </w:pPr>
      <w:r w:rsidRPr="00F23D6F">
        <w:rPr>
          <w:rStyle w:val="normaltextrun"/>
          <w:rFonts w:asciiTheme="minorHAnsi" w:hAnsiTheme="minorHAnsi" w:cs="Calibri"/>
          <w:sz w:val="22"/>
          <w:szCs w:val="22"/>
        </w:rPr>
        <w:t>The post will be based in the Energy and Environment Institute, established in late 2016. The Institute vision is to be an internationally leading centre for research at the interfaces between energy and environmental resilience; with a focus on global sustainability challenges and delivering research that makes a difference. The Institute has three primary goals: to research and discover; to innovate and deliver impact; and to act as a regional anchor.</w:t>
      </w:r>
      <w:r w:rsidRPr="00F23D6F">
        <w:rPr>
          <w:rStyle w:val="eop"/>
          <w:rFonts w:asciiTheme="minorHAnsi" w:eastAsiaTheme="minorEastAsia" w:hAnsiTheme="minorHAnsi" w:cs="Calibri"/>
          <w:sz w:val="22"/>
          <w:szCs w:val="22"/>
        </w:rPr>
        <w:t> </w:t>
      </w:r>
    </w:p>
    <w:p w14:paraId="74358B1F" w14:textId="77777777" w:rsidR="00FF2DB6" w:rsidRPr="00F23D6F" w:rsidRDefault="00FF2DB6" w:rsidP="008D2D6D">
      <w:pPr>
        <w:pStyle w:val="NoSpacing"/>
        <w:jc w:val="both"/>
        <w:rPr>
          <w:rFonts w:cs="Calibri"/>
          <w:color w:val="0070C0"/>
        </w:rPr>
      </w:pPr>
    </w:p>
    <w:p w14:paraId="452723CA" w14:textId="77777777" w:rsidR="00FF2DB6" w:rsidRPr="00F23D6F" w:rsidRDefault="00FF2DB6" w:rsidP="008D2D6D">
      <w:pPr>
        <w:pStyle w:val="NoSpacing"/>
        <w:jc w:val="both"/>
        <w:rPr>
          <w:rStyle w:val="normaltextrun"/>
          <w:rFonts w:cs="Calibri"/>
          <w:color w:val="000000"/>
        </w:rPr>
      </w:pPr>
      <w:r w:rsidRPr="00F23D6F">
        <w:rPr>
          <w:rStyle w:val="eop"/>
          <w:rFonts w:cs="Calibri"/>
        </w:rPr>
        <w:t>The Coastal Change Research Fellow (CCRF) will contribute to</w:t>
      </w:r>
      <w:r w:rsidRPr="00F23D6F">
        <w:rPr>
          <w:rStyle w:val="normaltextrun"/>
          <w:rFonts w:cs="Calibri"/>
          <w:color w:val="000000"/>
        </w:rPr>
        <w:t xml:space="preserve"> knowledge exchange and research in collaboration with Changing Coasts East Riding Project (CCER) to support the delivery of the Monitoring, Evaluation and Learning Plan. The CCRF will deliver evidence on the benefits of working alongside communities and key stakeholders on coastal transition including how practical actions are co-delivered with communities. The CCRF will disseminate this learning and experience widely with coastal communities, practitioners and academia, including development and delivery of learning materials. This will contribute to the evidence needed to support practical delivery of coastal transition and adaptation.</w:t>
      </w:r>
    </w:p>
    <w:p w14:paraId="0994DC38" w14:textId="77777777" w:rsidR="00FF2DB6" w:rsidRPr="00F23D6F" w:rsidRDefault="00FF2DB6" w:rsidP="008D2D6D">
      <w:pPr>
        <w:pStyle w:val="NoSpacing"/>
        <w:jc w:val="both"/>
        <w:rPr>
          <w:rStyle w:val="normaltextrun"/>
          <w:rFonts w:cs="Calibri"/>
          <w:color w:val="000000"/>
        </w:rPr>
      </w:pPr>
    </w:p>
    <w:p w14:paraId="2ED11009" w14:textId="0FC60865" w:rsidR="00FF2DB6" w:rsidRPr="00F23D6F" w:rsidRDefault="00FF2DB6" w:rsidP="008D2D6D">
      <w:pPr>
        <w:spacing w:after="0" w:line="240" w:lineRule="auto"/>
        <w:jc w:val="both"/>
        <w:rPr>
          <w:rFonts w:cs="Calibri"/>
          <w:sz w:val="20"/>
          <w:szCs w:val="20"/>
        </w:rPr>
      </w:pPr>
      <w:r w:rsidRPr="00F23D6F">
        <w:rPr>
          <w:rFonts w:cs="Calibri"/>
          <w:shd w:val="clear" w:color="auto" w:fill="FFFFFF"/>
        </w:rPr>
        <w:t xml:space="preserve">The post holder will develop and deliver Coastal Change CPD materials to integrate with the </w:t>
      </w:r>
      <w:r w:rsidRPr="00F23D6F">
        <w:rPr>
          <w:rStyle w:val="eop"/>
          <w:rFonts w:cs="Calibri"/>
        </w:rPr>
        <w:t xml:space="preserve">MSc in Flood Risk Management </w:t>
      </w:r>
      <w:r w:rsidRPr="00F23D6F">
        <w:rPr>
          <w:rStyle w:val="normaltextrun"/>
          <w:rFonts w:cs="Calibri"/>
        </w:rPr>
        <w:t xml:space="preserve">which aims to deliver a broad education on managing flood risk with a focus on resilience to flooding and living with water. The post-holder will be expected to champion the new programme and to join the active and growing research community in the Energy and Environment Institute, which brings together leading academics to tackle global issues surrounding climate change and its consequences on livelihoods. </w:t>
      </w:r>
    </w:p>
    <w:p w14:paraId="2560EBE2" w14:textId="77777777" w:rsidR="00FF2DB6" w:rsidRPr="00F23D6F" w:rsidRDefault="00FF2DB6" w:rsidP="008D2D6D">
      <w:pPr>
        <w:pStyle w:val="NoSpacing"/>
        <w:jc w:val="both"/>
        <w:rPr>
          <w:rFonts w:ascii="Calibri" w:hAnsi="Calibri" w:cs="Calibri"/>
          <w:color w:val="0070C0"/>
        </w:rPr>
      </w:pPr>
    </w:p>
    <w:p w14:paraId="124602F0" w14:textId="77777777" w:rsidR="00FF2DB6" w:rsidRPr="00F23D6F" w:rsidRDefault="00FF2DB6" w:rsidP="008D2D6D">
      <w:pPr>
        <w:pStyle w:val="Heading3"/>
        <w:jc w:val="both"/>
      </w:pPr>
      <w:r w:rsidRPr="00F23D6F">
        <w:t>Specific Duties and Responsibilities of the post</w:t>
      </w:r>
    </w:p>
    <w:p w14:paraId="3783502B" w14:textId="77777777" w:rsidR="00FF2DB6" w:rsidRPr="00F23D6F" w:rsidRDefault="00FF2DB6" w:rsidP="008D2D6D">
      <w:pPr>
        <w:spacing w:after="0" w:line="23" w:lineRule="atLeast"/>
        <w:jc w:val="both"/>
        <w:rPr>
          <w:rStyle w:val="normaltextrun"/>
          <w:rFonts w:cs="Calibri"/>
        </w:rPr>
      </w:pPr>
      <w:r w:rsidRPr="00F23D6F">
        <w:rPr>
          <w:rStyle w:val="normaltextrun"/>
          <w:rFonts w:cs="Calibri"/>
        </w:rPr>
        <w:t>Specific tasks that the post-holder will deliver, include:</w:t>
      </w:r>
    </w:p>
    <w:p w14:paraId="073E661A" w14:textId="77777777" w:rsidR="00FF2DB6" w:rsidRPr="00203DC4" w:rsidRDefault="00FF2DB6" w:rsidP="00203DC4">
      <w:pPr>
        <w:pStyle w:val="ListParagraph"/>
        <w:numPr>
          <w:ilvl w:val="0"/>
          <w:numId w:val="1"/>
        </w:numPr>
        <w:spacing w:after="0" w:line="23" w:lineRule="atLeast"/>
        <w:jc w:val="both"/>
        <w:rPr>
          <w:rStyle w:val="normaltextrun"/>
          <w:rFonts w:cs="Calibri"/>
        </w:rPr>
      </w:pPr>
      <w:r w:rsidRPr="00203DC4">
        <w:rPr>
          <w:rStyle w:val="normaltextrun"/>
          <w:rFonts w:cs="Calibri"/>
        </w:rPr>
        <w:t xml:space="preserve">Develop the knowledge and capacity of communities and stakeholders to co-create a better transition, such that communities and stakeholders feel empowered through being able to influence decisions on their future and increase their confidence in the transitions required by coastal change. This will include building evidence of the skills, resources, tools and capacity required for effective coastal </w:t>
      </w:r>
      <w:proofErr w:type="gramStart"/>
      <w:r w:rsidRPr="00203DC4">
        <w:rPr>
          <w:rStyle w:val="normaltextrun"/>
          <w:rFonts w:cs="Calibri"/>
        </w:rPr>
        <w:t>transition;</w:t>
      </w:r>
      <w:proofErr w:type="gramEnd"/>
    </w:p>
    <w:p w14:paraId="7FDFAC89" w14:textId="77777777" w:rsidR="00FF2DB6" w:rsidRPr="00F23D6F" w:rsidRDefault="00FF2DB6" w:rsidP="008D2D6D">
      <w:pPr>
        <w:pStyle w:val="ListParagraph"/>
        <w:numPr>
          <w:ilvl w:val="0"/>
          <w:numId w:val="1"/>
        </w:numPr>
        <w:spacing w:after="0" w:line="23" w:lineRule="atLeast"/>
        <w:jc w:val="both"/>
        <w:rPr>
          <w:rStyle w:val="normaltextrun"/>
          <w:rFonts w:cs="Calibri"/>
        </w:rPr>
      </w:pPr>
      <w:r w:rsidRPr="00F23D6F">
        <w:rPr>
          <w:rStyle w:val="normaltextrun"/>
          <w:rFonts w:cs="Calibri"/>
        </w:rPr>
        <w:t xml:space="preserve">Work with communities to deliver readiness for transition and achieve buy-in to the project, gaining community consent for, or involvement in, planned interventions. Following this approach, demonstrate the role of (i) early engagement, (ii) better understanding of the barriers to transition and (iii) support for community decision </w:t>
      </w:r>
      <w:proofErr w:type="gramStart"/>
      <w:r w:rsidRPr="00F23D6F">
        <w:rPr>
          <w:rStyle w:val="normaltextrun"/>
          <w:rFonts w:cs="Calibri"/>
        </w:rPr>
        <w:t>making;</w:t>
      </w:r>
      <w:proofErr w:type="gramEnd"/>
    </w:p>
    <w:p w14:paraId="42EB13B5" w14:textId="77777777" w:rsidR="00FF2DB6" w:rsidRPr="00F23D6F" w:rsidRDefault="00FF2DB6" w:rsidP="008D2D6D">
      <w:pPr>
        <w:pStyle w:val="ListParagraph"/>
        <w:numPr>
          <w:ilvl w:val="0"/>
          <w:numId w:val="1"/>
        </w:numPr>
        <w:spacing w:after="0" w:line="23" w:lineRule="atLeast"/>
        <w:jc w:val="both"/>
        <w:rPr>
          <w:rStyle w:val="normaltextrun"/>
          <w:rFonts w:cs="Calibri"/>
        </w:rPr>
      </w:pPr>
      <w:r w:rsidRPr="00F23D6F">
        <w:rPr>
          <w:rStyle w:val="normaltextrun"/>
          <w:rFonts w:cs="Calibri"/>
        </w:rPr>
        <w:t xml:space="preserve">Develop and deliver a programme of community-based monitoring and evaluation with the aim of evaluating the effectiveness of different types of coastal transition interventions, particularly focusing on a range of creative community engagement </w:t>
      </w:r>
      <w:proofErr w:type="gramStart"/>
      <w:r w:rsidRPr="00F23D6F">
        <w:rPr>
          <w:rStyle w:val="normaltextrun"/>
          <w:rFonts w:cs="Calibri"/>
        </w:rPr>
        <w:t>techniques;</w:t>
      </w:r>
      <w:proofErr w:type="gramEnd"/>
    </w:p>
    <w:p w14:paraId="4F5FDE0B" w14:textId="77777777" w:rsidR="00FF2DB6" w:rsidRPr="00F23D6F" w:rsidRDefault="00FF2DB6" w:rsidP="008D2D6D">
      <w:pPr>
        <w:pStyle w:val="ListParagraph"/>
        <w:numPr>
          <w:ilvl w:val="0"/>
          <w:numId w:val="1"/>
        </w:numPr>
        <w:spacing w:after="0" w:line="23" w:lineRule="atLeast"/>
        <w:jc w:val="both"/>
        <w:rPr>
          <w:rStyle w:val="normaltextrun"/>
          <w:rFonts w:cs="Calibri"/>
        </w:rPr>
      </w:pPr>
      <w:r w:rsidRPr="00F23D6F">
        <w:rPr>
          <w:rStyle w:val="normaltextrun"/>
          <w:rFonts w:cs="Calibri"/>
        </w:rPr>
        <w:t>Build evidence to develop the case for changes in funding and policy to support coastal transition through (i) an ongoing survey to gain input from stakeholders and (ii) learning logs to understand success and opportunities not yet taken.</w:t>
      </w:r>
    </w:p>
    <w:p w14:paraId="2BD63D4A" w14:textId="39CA3B8F" w:rsidR="00FF2DB6" w:rsidRPr="00F23D6F" w:rsidRDefault="00FF2DB6" w:rsidP="008D2D6D">
      <w:pPr>
        <w:pStyle w:val="ListParagraph"/>
        <w:numPr>
          <w:ilvl w:val="0"/>
          <w:numId w:val="1"/>
        </w:numPr>
        <w:spacing w:after="0" w:line="23" w:lineRule="atLeast"/>
        <w:jc w:val="both"/>
        <w:rPr>
          <w:rStyle w:val="normaltextrun"/>
          <w:rFonts w:cs="Calibri"/>
        </w:rPr>
      </w:pPr>
      <w:r w:rsidRPr="62721992">
        <w:rPr>
          <w:rStyle w:val="normaltextrun"/>
          <w:rFonts w:cs="Calibri"/>
        </w:rPr>
        <w:t>Develop training and education opportunities to enable coastal practitioners, students and project partners to effectively plan for and develop coastal transition actions in the short and long-term. This will include the development and delivery of a new Coastal Management and Transition module as part of the existing MSc in Flood Risk Management</w:t>
      </w:r>
      <w:r w:rsidR="2327521B" w:rsidRPr="62721992">
        <w:rPr>
          <w:rStyle w:val="normaltextrun"/>
          <w:rFonts w:cs="Calibri"/>
        </w:rPr>
        <w:t>, as well as contributing to existing module(s).</w:t>
      </w:r>
    </w:p>
    <w:p w14:paraId="54FA0BEF" w14:textId="77777777" w:rsidR="00FF2DB6" w:rsidRPr="00F23D6F" w:rsidRDefault="00FF2DB6" w:rsidP="008D2D6D">
      <w:pPr>
        <w:pStyle w:val="ListParagraph"/>
        <w:numPr>
          <w:ilvl w:val="0"/>
          <w:numId w:val="2"/>
        </w:numPr>
        <w:spacing w:after="0" w:line="23" w:lineRule="atLeast"/>
        <w:jc w:val="both"/>
        <w:rPr>
          <w:rStyle w:val="normaltextrun"/>
          <w:rFonts w:cs="Calibri"/>
        </w:rPr>
      </w:pPr>
      <w:r w:rsidRPr="00F23D6F">
        <w:rPr>
          <w:rStyle w:val="normaltextrun"/>
          <w:rFonts w:cs="Calibri"/>
        </w:rPr>
        <w:t>Develop and co-deliver a dissemination plan for project learning.</w:t>
      </w:r>
    </w:p>
    <w:p w14:paraId="17A8B7AD" w14:textId="53FF110E" w:rsidR="00FF2DB6" w:rsidRPr="00F23D6F" w:rsidRDefault="00FF2DB6" w:rsidP="008D2D6D">
      <w:pPr>
        <w:pStyle w:val="ListParagraph"/>
        <w:numPr>
          <w:ilvl w:val="0"/>
          <w:numId w:val="2"/>
        </w:numPr>
        <w:spacing w:after="0" w:line="23" w:lineRule="atLeast"/>
        <w:jc w:val="both"/>
        <w:rPr>
          <w:rStyle w:val="normaltextrun"/>
          <w:rFonts w:cs="Calibri"/>
        </w:rPr>
      </w:pPr>
      <w:r w:rsidRPr="62721992">
        <w:rPr>
          <w:rStyle w:val="normaltextrun"/>
          <w:rFonts w:cs="Calibri"/>
        </w:rPr>
        <w:lastRenderedPageBreak/>
        <w:t xml:space="preserve">Utilise the learning and evidence gathered through the delivery of the CCER and </w:t>
      </w:r>
      <w:r w:rsidR="300CB449" w:rsidRPr="62721992">
        <w:rPr>
          <w:rStyle w:val="normaltextrun"/>
          <w:rFonts w:cs="Calibri"/>
        </w:rPr>
        <w:t xml:space="preserve">related projects including the </w:t>
      </w:r>
      <w:r w:rsidRPr="62721992">
        <w:rPr>
          <w:rStyle w:val="normaltextrun"/>
          <w:rFonts w:cs="Calibri"/>
        </w:rPr>
        <w:t xml:space="preserve">Coast-R </w:t>
      </w:r>
      <w:r w:rsidR="5309672F" w:rsidRPr="62721992">
        <w:rPr>
          <w:rStyle w:val="normaltextrun"/>
          <w:rFonts w:cs="Calibri"/>
        </w:rPr>
        <w:t xml:space="preserve">Network’s funded projects </w:t>
      </w:r>
      <w:r w:rsidRPr="62721992">
        <w:rPr>
          <w:rStyle w:val="normaltextrun"/>
          <w:rFonts w:cs="Calibri"/>
        </w:rPr>
        <w:t>in assisting the CCER team in the development of a Coastal Transition Plan for the East Riding</w:t>
      </w:r>
      <w:r w:rsidR="6FEF2DC3" w:rsidRPr="62721992">
        <w:rPr>
          <w:rStyle w:val="normaltextrun"/>
          <w:rFonts w:cs="Calibri"/>
        </w:rPr>
        <w:t xml:space="preserve">, and in co-authoring academic publications and speaking at international academic conferences. </w:t>
      </w:r>
    </w:p>
    <w:p w14:paraId="3E9B383F" w14:textId="77777777" w:rsidR="00FF2DB6" w:rsidRPr="00F23D6F" w:rsidRDefault="00FF2DB6" w:rsidP="008D2D6D">
      <w:pPr>
        <w:spacing w:after="0" w:line="23" w:lineRule="atLeast"/>
        <w:jc w:val="both"/>
        <w:rPr>
          <w:rStyle w:val="normaltextrun"/>
          <w:rFonts w:cs="Calibri"/>
        </w:rPr>
      </w:pPr>
    </w:p>
    <w:p w14:paraId="63C99EE7" w14:textId="1EDBE29B" w:rsidR="00FF2DB6" w:rsidRPr="00F23D6F" w:rsidRDefault="00FF2DB6" w:rsidP="008D2D6D">
      <w:pPr>
        <w:spacing w:after="0" w:line="23" w:lineRule="atLeast"/>
        <w:jc w:val="both"/>
        <w:rPr>
          <w:rStyle w:val="normaltextrun"/>
          <w:rFonts w:cs="Calibri"/>
        </w:rPr>
      </w:pPr>
      <w:r w:rsidRPr="62721992">
        <w:rPr>
          <w:rStyle w:val="normaltextrun"/>
          <w:rFonts w:cs="Calibri"/>
        </w:rPr>
        <w:t>The CCRF will work closely with internal and external partners to exchange knowledge arising from research on coastal transitions, collaborating with colleagues in the EEI and relevant others at the University of Hull as well as with external partners working with the Coastal Transition Accelerator Programme (e.g. DEFRA, Environment Agency, North Norfolk District Council (Coastwise project), Cornwall Council, Dorset Council, other Flood and Coastal Innovation Programme projects). Specific activities will include undertaking research; leading co-authored publications and presentations; working with colleagues and stakeholders to deliver activities; and writing regular reports for stakeholders and other policy briefs.</w:t>
      </w:r>
    </w:p>
    <w:p w14:paraId="7F58BEE3" w14:textId="77777777" w:rsidR="00FF2DB6" w:rsidRPr="00F23D6F" w:rsidRDefault="00FF2DB6" w:rsidP="008D2D6D">
      <w:pPr>
        <w:spacing w:after="0" w:line="23" w:lineRule="atLeast"/>
        <w:jc w:val="both"/>
        <w:rPr>
          <w:rStyle w:val="normaltextrun"/>
          <w:rFonts w:cs="Calibri"/>
        </w:rPr>
      </w:pPr>
    </w:p>
    <w:p w14:paraId="2ADE74AA" w14:textId="213A71A4" w:rsidR="00FF2DB6" w:rsidRPr="00F23D6F" w:rsidRDefault="00FF2DB6" w:rsidP="62721992">
      <w:pPr>
        <w:spacing w:after="0" w:line="240" w:lineRule="auto"/>
        <w:jc w:val="both"/>
        <w:rPr>
          <w:rStyle w:val="normaltextrun"/>
          <w:rFonts w:cs="Calibri"/>
        </w:rPr>
      </w:pPr>
      <w:r w:rsidRPr="62721992">
        <w:rPr>
          <w:rStyle w:val="normaltextrun"/>
          <w:rFonts w:cs="Calibri"/>
        </w:rPr>
        <w:t xml:space="preserve">The project will offer excellent career development opportunities including managing significant elements of a work package, speaking at international academic conferences and co-authoring publications. </w:t>
      </w:r>
    </w:p>
    <w:p w14:paraId="37E88CE5" w14:textId="01A13B2C" w:rsidR="00FF2DB6" w:rsidRPr="00F23D6F" w:rsidRDefault="00FF2DB6" w:rsidP="62721992">
      <w:pPr>
        <w:spacing w:after="0" w:line="240" w:lineRule="auto"/>
        <w:jc w:val="both"/>
        <w:rPr>
          <w:rStyle w:val="normaltextrun"/>
          <w:rFonts w:cs="Calibri"/>
        </w:rPr>
      </w:pPr>
    </w:p>
    <w:p w14:paraId="7C3AC487" w14:textId="3576C963" w:rsidR="00FF2DB6" w:rsidRDefault="00FF2DB6" w:rsidP="62721992">
      <w:pPr>
        <w:pStyle w:val="NoSpacing"/>
        <w:jc w:val="both"/>
        <w:rPr>
          <w:rStyle w:val="normaltextrun"/>
          <w:rFonts w:eastAsiaTheme="minorEastAsia" w:cs="Calibri"/>
          <w:lang w:eastAsia="en-GB"/>
        </w:rPr>
      </w:pPr>
      <w:r w:rsidRPr="62721992">
        <w:rPr>
          <w:rStyle w:val="normaltextrun"/>
          <w:rFonts w:cs="Calibri"/>
        </w:rPr>
        <w:t>The post holder will work closely with</w:t>
      </w:r>
      <w:r w:rsidR="49B6DC39" w:rsidRPr="62721992">
        <w:rPr>
          <w:rStyle w:val="normaltextrun"/>
          <w:rFonts w:cs="Calibri"/>
        </w:rPr>
        <w:t xml:space="preserve"> colleagues in the Energy and Environment Institute and</w:t>
      </w:r>
      <w:r w:rsidRPr="62721992">
        <w:rPr>
          <w:rStyle w:val="normaltextrun"/>
          <w:rFonts w:cs="Calibri"/>
        </w:rPr>
        <w:t xml:space="preserve"> </w:t>
      </w:r>
      <w:r w:rsidR="6791CFFB" w:rsidRPr="62721992">
        <w:rPr>
          <w:rStyle w:val="normaltextrun"/>
          <w:rFonts w:cs="Calibri"/>
        </w:rPr>
        <w:t xml:space="preserve">with </w:t>
      </w:r>
      <w:r w:rsidRPr="62721992">
        <w:rPr>
          <w:rStyle w:val="normaltextrun"/>
          <w:rFonts w:cs="Calibri"/>
        </w:rPr>
        <w:t>CCER colleagues at East Riding of Yorkshire Council and the Environment Agency.</w:t>
      </w:r>
      <w:r w:rsidR="00D327DE">
        <w:rPr>
          <w:rStyle w:val="normaltextrun"/>
          <w:rFonts w:cs="Calibri"/>
        </w:rPr>
        <w:t xml:space="preserve"> </w:t>
      </w:r>
      <w:r w:rsidRPr="62721992">
        <w:rPr>
          <w:rStyle w:val="normaltextrun"/>
          <w:rFonts w:eastAsiaTheme="minorEastAsia" w:cs="Calibri"/>
          <w:lang w:eastAsia="en-GB"/>
        </w:rPr>
        <w:t xml:space="preserve">The CCRF will be managed by Prof Stuart McLelland to deliver the project in collaboration with the CCER project team and will also work with the teaching team to contribute to the MSc in Flood Risk Management.  The post holder will be required to report on progress </w:t>
      </w:r>
      <w:proofErr w:type="gramStart"/>
      <w:r w:rsidRPr="62721992">
        <w:rPr>
          <w:rStyle w:val="normaltextrun"/>
          <w:rFonts w:eastAsiaTheme="minorEastAsia" w:cs="Calibri"/>
          <w:lang w:eastAsia="en-GB"/>
        </w:rPr>
        <w:t>on a monthly basis</w:t>
      </w:r>
      <w:proofErr w:type="gramEnd"/>
      <w:r w:rsidRPr="62721992">
        <w:rPr>
          <w:rStyle w:val="normaltextrun"/>
          <w:rFonts w:eastAsiaTheme="minorEastAsia" w:cs="Calibri"/>
          <w:lang w:eastAsia="en-GB"/>
        </w:rPr>
        <w:t xml:space="preserve"> and to write regular written progress reports including a final report. </w:t>
      </w:r>
      <w:r w:rsidR="53968FC4" w:rsidRPr="62721992">
        <w:rPr>
          <w:rStyle w:val="normaltextrun"/>
          <w:rFonts w:eastAsiaTheme="minorEastAsia" w:cs="Calibri"/>
          <w:lang w:eastAsia="en-GB"/>
        </w:rPr>
        <w:t>They</w:t>
      </w:r>
      <w:r w:rsidRPr="62721992">
        <w:rPr>
          <w:rStyle w:val="normaltextrun"/>
          <w:rFonts w:eastAsiaTheme="minorEastAsia" w:cs="Calibri"/>
          <w:lang w:eastAsia="en-GB"/>
        </w:rPr>
        <w:t xml:space="preserve"> may be required to travel to conduct engagement activities or to attend meetings/ conferences/workshops relating to the project. </w:t>
      </w:r>
    </w:p>
    <w:p w14:paraId="3F859821" w14:textId="77777777" w:rsidR="00380668" w:rsidRDefault="00380668" w:rsidP="62721992">
      <w:pPr>
        <w:pStyle w:val="NoSpacing"/>
        <w:jc w:val="both"/>
        <w:rPr>
          <w:rStyle w:val="normaltextrun"/>
          <w:rFonts w:eastAsiaTheme="minorEastAsia" w:cs="Calibri"/>
          <w:lang w:eastAsia="en-GB"/>
        </w:rPr>
      </w:pPr>
    </w:p>
    <w:p w14:paraId="2F673232" w14:textId="624E5EC8" w:rsidR="00380668" w:rsidRPr="00380668" w:rsidRDefault="00B160A8" w:rsidP="00380668">
      <w:pPr>
        <w:pStyle w:val="NoSpacing"/>
        <w:jc w:val="both"/>
        <w:rPr>
          <w:rFonts w:cs="Calibri"/>
        </w:rPr>
      </w:pPr>
      <w:r>
        <w:rPr>
          <w:rFonts w:cs="Calibri"/>
        </w:rPr>
        <w:t>The CCER</w:t>
      </w:r>
      <w:r w:rsidR="00380668" w:rsidRPr="00380668">
        <w:rPr>
          <w:rFonts w:cs="Calibri"/>
        </w:rPr>
        <w:t xml:space="preserve"> project is funded by Defra as part of the £200 million Flood and Coastal Innovation Programme which is managed by the Environment Agency.</w:t>
      </w:r>
      <w:r>
        <w:rPr>
          <w:rFonts w:cs="Calibri"/>
        </w:rPr>
        <w:t xml:space="preserve"> </w:t>
      </w:r>
      <w:r w:rsidR="00380668" w:rsidRPr="00380668">
        <w:rPr>
          <w:rFonts w:cs="Calibri"/>
        </w:rPr>
        <w:t>The programme will drive innovation in flood and coastal resilience and adaptation to a changing climate</w:t>
      </w:r>
      <w:r>
        <w:rPr>
          <w:rFonts w:cs="Calibri"/>
        </w:rPr>
        <w:t xml:space="preserve">. </w:t>
      </w:r>
    </w:p>
    <w:p w14:paraId="7DF5CCC7" w14:textId="24FD76D7" w:rsidR="00380668" w:rsidRPr="00F23D6F" w:rsidRDefault="00380668" w:rsidP="00380668">
      <w:pPr>
        <w:pStyle w:val="NoSpacing"/>
        <w:jc w:val="both"/>
        <w:rPr>
          <w:rStyle w:val="normaltextrun"/>
          <w:rFonts w:eastAsiaTheme="minorEastAsia" w:cs="Calibri"/>
          <w:lang w:eastAsia="en-GB"/>
        </w:rPr>
      </w:pPr>
      <w:r w:rsidRPr="00380668">
        <w:rPr>
          <w:rFonts w:eastAsiaTheme="minorEastAsia" w:cs="Calibri"/>
          <w:lang w:eastAsia="en-GB"/>
        </w:rPr>
        <w:t> </w:t>
      </w:r>
    </w:p>
    <w:p w14:paraId="75927995" w14:textId="77777777" w:rsidR="00FF2DB6" w:rsidRDefault="00FF2DB6" w:rsidP="008D2D6D">
      <w:pPr>
        <w:spacing w:after="160" w:line="259" w:lineRule="auto"/>
        <w:rPr>
          <w:rFonts w:cstheme="minorHAnsi"/>
        </w:rPr>
      </w:pPr>
      <w:r>
        <w:rPr>
          <w:rFonts w:cstheme="minorHAnsi"/>
        </w:rPr>
        <w:br w:type="page"/>
      </w:r>
    </w:p>
    <w:p w14:paraId="0F4F43CA" w14:textId="77777777" w:rsidR="00FF2DB6" w:rsidRPr="00E20AD7" w:rsidRDefault="00FF2DB6" w:rsidP="008D2D6D">
      <w:pPr>
        <w:spacing w:after="0" w:line="240" w:lineRule="auto"/>
        <w:jc w:val="both"/>
        <w:rPr>
          <w:rFonts w:cstheme="minorHAnsi"/>
        </w:rPr>
      </w:pPr>
    </w:p>
    <w:sdt>
      <w:sdtPr>
        <w:rPr>
          <w:rFonts w:eastAsia="Times New Roman" w:cs="Arial"/>
          <w:b/>
          <w:bCs/>
          <w:sz w:val="20"/>
          <w:szCs w:val="20"/>
        </w:rPr>
        <w:id w:val="6565181"/>
        <w:lock w:val="contentLocked"/>
        <w:placeholder>
          <w:docPart w:val="1880B0FB4D564620AA1EDE31FF832A84"/>
        </w:placeholder>
      </w:sdtPr>
      <w:sdtEndPr>
        <w:rPr>
          <w:rFonts w:eastAsiaTheme="minorEastAsia" w:cstheme="minorBidi"/>
          <w:b w:val="0"/>
          <w:bCs w:val="0"/>
          <w:sz w:val="22"/>
          <w:szCs w:val="22"/>
        </w:rPr>
      </w:sdtEndPr>
      <w:sdtContent>
        <w:p w14:paraId="6EE85D31" w14:textId="77777777" w:rsidR="00FF2DB6" w:rsidRPr="00AC10CE" w:rsidRDefault="00FF2DB6" w:rsidP="008D2D6D">
          <w:pPr>
            <w:jc w:val="center"/>
            <w:rPr>
              <w:rFonts w:cs="Arial"/>
              <w:b/>
            </w:rPr>
          </w:pPr>
          <w:r w:rsidRPr="00AC10CE">
            <w:rPr>
              <w:rFonts w:cs="Arial"/>
              <w:b/>
            </w:rPr>
            <w:t>GENERIC JOB DESCRIPTION</w:t>
          </w:r>
        </w:p>
        <w:p w14:paraId="634C2592" w14:textId="77777777" w:rsidR="00FF2DB6" w:rsidRPr="00AC10CE" w:rsidRDefault="00FF2DB6" w:rsidP="008D2D6D">
          <w:pPr>
            <w:shd w:val="clear" w:color="auto" w:fill="C1E4F5"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7B4A4D25" w14:textId="77777777" w:rsidR="00FF2DB6" w:rsidRPr="00AC10CE" w:rsidRDefault="00FF2DB6" w:rsidP="008D2D6D">
          <w:pPr>
            <w:pStyle w:val="Heading3"/>
          </w:pPr>
          <w:r w:rsidRPr="00AC10CE">
            <w:t>Overall Purpose of the Role</w:t>
          </w:r>
        </w:p>
        <w:p w14:paraId="6C7E6EFD" w14:textId="77777777" w:rsidR="00FF2DB6" w:rsidRPr="00AC10CE" w:rsidRDefault="00FF2DB6" w:rsidP="008D2D6D">
          <w:pPr>
            <w:spacing w:after="0" w:line="240" w:lineRule="auto"/>
            <w:rPr>
              <w:rFonts w:cs="Arial"/>
            </w:rPr>
          </w:pPr>
          <w:r w:rsidRPr="00AC10CE">
            <w:rPr>
              <w:rFonts w:cs="Arial"/>
            </w:rPr>
            <w:t>The researcher at this level will be:</w:t>
          </w:r>
        </w:p>
        <w:p w14:paraId="4974C523" w14:textId="77777777" w:rsidR="00FF2DB6" w:rsidRPr="00AC10CE" w:rsidRDefault="00FF2DB6" w:rsidP="008D2D6D">
          <w:pPr>
            <w:pStyle w:val="ListParagraph"/>
            <w:numPr>
              <w:ilvl w:val="0"/>
              <w:numId w:val="3"/>
            </w:numPr>
            <w:spacing w:after="0" w:line="240" w:lineRule="auto"/>
            <w:rPr>
              <w:rFonts w:eastAsiaTheme="minorHAnsi" w:cs="Arial"/>
            </w:rPr>
          </w:pPr>
          <w:r w:rsidRPr="00AC10CE">
            <w:rPr>
              <w:rFonts w:eastAsiaTheme="minorHAnsi" w:cs="Arial"/>
            </w:rPr>
            <w:t xml:space="preserve">An experienced and professional researcher and will be a subject specialist, drawing upon knowledge gained from postgraduate research and/or working within a Research Band 6 role.  </w:t>
          </w:r>
        </w:p>
        <w:p w14:paraId="1FBBB8D7" w14:textId="77777777" w:rsidR="00FF2DB6" w:rsidRPr="00AC10CE" w:rsidRDefault="00FF2DB6" w:rsidP="008D2D6D">
          <w:pPr>
            <w:pStyle w:val="ListParagraph"/>
            <w:numPr>
              <w:ilvl w:val="0"/>
              <w:numId w:val="3"/>
            </w:numPr>
            <w:spacing w:after="0" w:line="240" w:lineRule="auto"/>
            <w:rPr>
              <w:rFonts w:eastAsiaTheme="minorHAnsi" w:cs="Arial"/>
            </w:rPr>
          </w:pPr>
          <w:r w:rsidRPr="00AC10CE">
            <w:rPr>
              <w:rFonts w:eastAsiaTheme="minorHAnsi" w:cs="Arial"/>
            </w:rPr>
            <w:t>Associated with a particular project (or projects) and will contribute ideas, 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7FAEE3DF" w14:textId="77777777" w:rsidR="00FF2DB6" w:rsidRPr="00AC10CE" w:rsidRDefault="00FF2DB6" w:rsidP="008D2D6D">
          <w:pPr>
            <w:spacing w:after="0" w:line="240" w:lineRule="auto"/>
            <w:rPr>
              <w:rFonts w:cs="Arial"/>
            </w:rPr>
          </w:pPr>
        </w:p>
        <w:p w14:paraId="7368E50F" w14:textId="77777777" w:rsidR="00FF2DB6" w:rsidRPr="00AC10CE" w:rsidRDefault="00FF2DB6" w:rsidP="008D2D6D">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1A2864D1" w14:textId="77777777" w:rsidR="00FF2DB6" w:rsidRPr="00AC10CE" w:rsidRDefault="00FF2DB6" w:rsidP="008D2D6D">
          <w:pPr>
            <w:spacing w:after="0" w:line="240" w:lineRule="auto"/>
            <w:rPr>
              <w:rFonts w:cs="Arial"/>
            </w:rPr>
          </w:pPr>
        </w:p>
        <w:p w14:paraId="1AB05CDA" w14:textId="77777777" w:rsidR="00FF2DB6" w:rsidRPr="00AC10CE" w:rsidRDefault="00FF2DB6" w:rsidP="008D2D6D">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7AE6D023" w14:textId="77777777" w:rsidR="00FF2DB6" w:rsidRPr="00AC10CE" w:rsidRDefault="00FF2DB6" w:rsidP="008D2D6D">
          <w:pPr>
            <w:autoSpaceDE w:val="0"/>
            <w:autoSpaceDN w:val="0"/>
            <w:adjustRightInd w:val="0"/>
            <w:spacing w:after="0" w:line="240" w:lineRule="auto"/>
            <w:rPr>
              <w:rFonts w:cs="Arial"/>
            </w:rPr>
          </w:pPr>
        </w:p>
        <w:p w14:paraId="03CBD0B8" w14:textId="77777777" w:rsidR="00FF2DB6" w:rsidRPr="00AC10CE" w:rsidRDefault="00FF2DB6" w:rsidP="008D2D6D">
          <w:pPr>
            <w:rPr>
              <w:rFonts w:cs="Arial"/>
              <w:b/>
            </w:rPr>
          </w:pPr>
          <w:r w:rsidRPr="00AC10CE">
            <w:rPr>
              <w:rFonts w:cs="Arial"/>
              <w:b/>
            </w:rPr>
            <w:t>Main Work Activities</w:t>
          </w:r>
        </w:p>
        <w:p w14:paraId="3D12DC04" w14:textId="77777777" w:rsidR="00FF2DB6" w:rsidRPr="00AC10CE" w:rsidRDefault="00FF2DB6" w:rsidP="008D2D6D">
          <w:pPr>
            <w:numPr>
              <w:ilvl w:val="0"/>
              <w:numId w:val="8"/>
            </w:numPr>
            <w:spacing w:after="0" w:line="240" w:lineRule="auto"/>
            <w:rPr>
              <w:rFonts w:eastAsia="Times New Roman" w:cs="Arial"/>
            </w:rPr>
          </w:pPr>
          <w:r w:rsidRPr="00AC10CE">
            <w:rPr>
              <w:rFonts w:eastAsia="Times New Roman" w:cs="Arial"/>
            </w:rPr>
            <w:t>Conduct individual and collaborative research projects to include:</w:t>
          </w:r>
        </w:p>
        <w:p w14:paraId="178F4FA3" w14:textId="77777777" w:rsidR="00FF2DB6" w:rsidRPr="00AC10CE" w:rsidRDefault="00FF2DB6" w:rsidP="008D2D6D">
          <w:pPr>
            <w:numPr>
              <w:ilvl w:val="0"/>
              <w:numId w:val="7"/>
            </w:numPr>
            <w:spacing w:after="0" w:line="240" w:lineRule="auto"/>
            <w:ind w:left="1361" w:hanging="357"/>
            <w:rPr>
              <w:rFonts w:eastAsia="Times New Roman" w:cs="Arial"/>
            </w:rPr>
          </w:pPr>
          <w:r w:rsidRPr="00AC10CE">
            <w:rPr>
              <w:rFonts w:eastAsia="Times New Roman" w:cs="Arial"/>
            </w:rPr>
            <w:t>Using expertise to carry out projects they are working on.</w:t>
          </w:r>
        </w:p>
        <w:p w14:paraId="6FEECCF2" w14:textId="77777777" w:rsidR="00FF2DB6" w:rsidRPr="00AC10CE" w:rsidRDefault="00FF2DB6" w:rsidP="008D2D6D">
          <w:pPr>
            <w:numPr>
              <w:ilvl w:val="0"/>
              <w:numId w:val="7"/>
            </w:numPr>
            <w:spacing w:after="0" w:line="240" w:lineRule="auto"/>
            <w:ind w:left="1361" w:hanging="357"/>
            <w:rPr>
              <w:rFonts w:eastAsia="Times New Roman" w:cs="Arial"/>
            </w:rPr>
          </w:pPr>
          <w:r w:rsidRPr="00AC10CE">
            <w:rPr>
              <w:rFonts w:eastAsia="Times New Roman" w:cs="Arial"/>
            </w:rPr>
            <w:t>Contribute to the preparing proposals and applications for external bodies, e.g. for funding and contractual purposes with appropriate support or contribute to the writing of collective bids.</w:t>
          </w:r>
        </w:p>
        <w:p w14:paraId="37394A9D" w14:textId="77777777" w:rsidR="00FF2DB6" w:rsidRPr="00AC10CE" w:rsidRDefault="00FF2DB6" w:rsidP="008D2D6D">
          <w:pPr>
            <w:numPr>
              <w:ilvl w:val="0"/>
              <w:numId w:val="5"/>
            </w:numPr>
            <w:tabs>
              <w:tab w:val="clear" w:pos="360"/>
              <w:tab w:val="num" w:pos="1364"/>
            </w:tabs>
            <w:spacing w:after="0" w:line="240" w:lineRule="auto"/>
            <w:ind w:left="1361" w:hanging="357"/>
            <w:rPr>
              <w:rFonts w:eastAsia="Times New Roman" w:cs="Arial"/>
            </w:rPr>
          </w:pPr>
          <w:r w:rsidRPr="00AC10CE">
            <w:rPr>
              <w:rFonts w:eastAsia="Times New Roman" w:cs="Arial"/>
            </w:rPr>
            <w:t>Use new research techniques and methods.</w:t>
          </w:r>
        </w:p>
        <w:p w14:paraId="2BF035B0" w14:textId="77777777" w:rsidR="00FF2DB6" w:rsidRPr="00AC10CE" w:rsidRDefault="00FF2DB6" w:rsidP="008D2D6D">
          <w:pPr>
            <w:numPr>
              <w:ilvl w:val="0"/>
              <w:numId w:val="5"/>
            </w:numPr>
            <w:tabs>
              <w:tab w:val="clear" w:pos="360"/>
              <w:tab w:val="num" w:pos="1364"/>
            </w:tabs>
            <w:spacing w:after="0" w:line="240" w:lineRule="auto"/>
            <w:ind w:left="1361" w:hanging="357"/>
            <w:rPr>
              <w:rFonts w:eastAsia="Times New Roman" w:cs="Arial"/>
            </w:rPr>
          </w:pPr>
          <w:r w:rsidRPr="00AC10CE">
            <w:rPr>
              <w:rFonts w:eastAsia="Times New Roman" w:cs="Arial"/>
            </w:rPr>
            <w:t xml:space="preserve">Analyse and interpret research data. </w:t>
          </w:r>
        </w:p>
        <w:p w14:paraId="394873CF" w14:textId="77777777" w:rsidR="00FF2DB6" w:rsidRPr="00AC10CE" w:rsidRDefault="00FF2DB6" w:rsidP="008D2D6D">
          <w:pPr>
            <w:numPr>
              <w:ilvl w:val="0"/>
              <w:numId w:val="5"/>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p>
        <w:p w14:paraId="2B8FA1FE" w14:textId="77777777" w:rsidR="00FF2DB6" w:rsidRPr="00AC10CE" w:rsidRDefault="00FF2DB6" w:rsidP="008D2D6D">
          <w:pPr>
            <w:spacing w:after="0" w:line="240" w:lineRule="auto"/>
            <w:ind w:left="1361"/>
            <w:rPr>
              <w:rFonts w:eastAsia="Times New Roman" w:cs="Arial"/>
            </w:rPr>
          </w:pPr>
        </w:p>
        <w:p w14:paraId="4046664A" w14:textId="77777777" w:rsidR="00FF2DB6" w:rsidRPr="00AC10CE" w:rsidRDefault="00FF2DB6" w:rsidP="008D2D6D">
          <w:pPr>
            <w:numPr>
              <w:ilvl w:val="0"/>
              <w:numId w:val="8"/>
            </w:numPr>
            <w:spacing w:after="0" w:line="240" w:lineRule="auto"/>
            <w:rPr>
              <w:rFonts w:eastAsia="Times New Roman" w:cs="Arial"/>
            </w:rPr>
          </w:pPr>
          <w:r w:rsidRPr="00AC10CE">
            <w:rPr>
              <w:rFonts w:eastAsia="Times New Roman" w:cs="Arial"/>
            </w:rPr>
            <w:t>Responsible for the management of projects to include:</w:t>
          </w:r>
        </w:p>
        <w:p w14:paraId="67CEF6A1" w14:textId="77777777" w:rsidR="00FF2DB6" w:rsidRPr="00AC10CE" w:rsidRDefault="00FF2DB6" w:rsidP="008D2D6D">
          <w:pPr>
            <w:numPr>
              <w:ilvl w:val="0"/>
              <w:numId w:val="10"/>
            </w:numPr>
            <w:spacing w:after="0" w:line="240" w:lineRule="auto"/>
            <w:rPr>
              <w:rFonts w:eastAsia="Times New Roman" w:cs="Arial"/>
            </w:rPr>
          </w:pPr>
          <w:r w:rsidRPr="00AC10CE">
            <w:rPr>
              <w:rFonts w:eastAsia="Times New Roman" w:cs="Arial"/>
            </w:rPr>
            <w:t>Plan and manage own research activity in collaboration with others.</w:t>
          </w:r>
        </w:p>
        <w:p w14:paraId="09D85EDA" w14:textId="77777777" w:rsidR="00FF2DB6" w:rsidRPr="00AC10CE" w:rsidRDefault="00FF2DB6" w:rsidP="008D2D6D">
          <w:pPr>
            <w:numPr>
              <w:ilvl w:val="0"/>
              <w:numId w:val="5"/>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p>
        <w:p w14:paraId="4CBB74F0" w14:textId="77777777" w:rsidR="00FF2DB6" w:rsidRPr="00AC10CE" w:rsidRDefault="00FF2DB6" w:rsidP="008D2D6D">
          <w:pPr>
            <w:numPr>
              <w:ilvl w:val="0"/>
              <w:numId w:val="5"/>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 if applicable.</w:t>
          </w:r>
        </w:p>
        <w:p w14:paraId="4E81E750" w14:textId="77777777" w:rsidR="00FF2DB6" w:rsidRPr="00AC10CE" w:rsidRDefault="00FF2DB6" w:rsidP="008D2D6D">
          <w:pPr>
            <w:spacing w:after="0" w:line="240" w:lineRule="auto"/>
            <w:ind w:left="1418"/>
            <w:rPr>
              <w:rFonts w:eastAsia="Times New Roman" w:cs="Arial"/>
            </w:rPr>
          </w:pPr>
        </w:p>
        <w:p w14:paraId="6893D6E1" w14:textId="77777777" w:rsidR="00FF2DB6" w:rsidRPr="00AC10CE" w:rsidRDefault="00FF2DB6" w:rsidP="008D2D6D">
          <w:pPr>
            <w:numPr>
              <w:ilvl w:val="0"/>
              <w:numId w:val="8"/>
            </w:numPr>
            <w:spacing w:after="0" w:line="240" w:lineRule="auto"/>
            <w:rPr>
              <w:rFonts w:eastAsia="Times New Roman" w:cs="Arial"/>
            </w:rPr>
          </w:pPr>
          <w:r w:rsidRPr="00AC10CE">
            <w:rPr>
              <w:rFonts w:eastAsia="Times New Roman" w:cs="Arial"/>
            </w:rPr>
            <w:t>Assist with teaching and learning support  in own area of study to include:</w:t>
          </w:r>
        </w:p>
        <w:p w14:paraId="0AA76862" w14:textId="77777777" w:rsidR="00FF2DB6" w:rsidRPr="00AC10CE" w:rsidRDefault="00FF2DB6" w:rsidP="008D2D6D">
          <w:pPr>
            <w:numPr>
              <w:ilvl w:val="0"/>
              <w:numId w:val="9"/>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p>
        <w:p w14:paraId="535C27A1" w14:textId="77777777" w:rsidR="00FF2DB6" w:rsidRPr="00AC10CE" w:rsidRDefault="00FF2DB6" w:rsidP="008D2D6D">
          <w:pPr>
            <w:numPr>
              <w:ilvl w:val="0"/>
              <w:numId w:val="9"/>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116935E4" w14:textId="77777777" w:rsidR="00FF2DB6" w:rsidRPr="00AC10CE" w:rsidRDefault="00FF2DB6" w:rsidP="008D2D6D">
          <w:pPr>
            <w:numPr>
              <w:ilvl w:val="0"/>
              <w:numId w:val="9"/>
            </w:numPr>
            <w:tabs>
              <w:tab w:val="clear" w:pos="1287"/>
            </w:tabs>
            <w:spacing w:after="0" w:line="240" w:lineRule="auto"/>
            <w:ind w:left="1418" w:hanging="425"/>
            <w:rPr>
              <w:rFonts w:eastAsia="Times New Roman" w:cs="Arial"/>
            </w:rPr>
          </w:pPr>
          <w:r w:rsidRPr="00AC10CE">
            <w:rPr>
              <w:rFonts w:eastAsia="Times New Roman" w:cs="Arial"/>
            </w:rPr>
            <w:t>Supervise and guide final year students.</w:t>
          </w:r>
        </w:p>
        <w:p w14:paraId="0C451C9C" w14:textId="77777777" w:rsidR="00FF2DB6" w:rsidRPr="00AC10CE" w:rsidRDefault="00FF2DB6" w:rsidP="008D2D6D">
          <w:pPr>
            <w:spacing w:after="0" w:line="240" w:lineRule="auto"/>
            <w:ind w:left="1288"/>
            <w:rPr>
              <w:rFonts w:eastAsia="Times New Roman" w:cs="Arial"/>
            </w:rPr>
          </w:pPr>
        </w:p>
        <w:p w14:paraId="526749AA" w14:textId="77777777" w:rsidR="00FF2DB6" w:rsidRPr="00AC10CE" w:rsidRDefault="00FF2DB6" w:rsidP="008D2D6D">
          <w:pPr>
            <w:numPr>
              <w:ilvl w:val="0"/>
              <w:numId w:val="8"/>
            </w:numPr>
            <w:spacing w:after="0" w:line="240" w:lineRule="auto"/>
            <w:rPr>
              <w:rFonts w:eastAsia="Times New Roman" w:cs="Arial"/>
            </w:rPr>
          </w:pPr>
          <w:r w:rsidRPr="00AC10CE">
            <w:rPr>
              <w:rFonts w:eastAsia="Times New Roman" w:cs="Arial"/>
            </w:rPr>
            <w:t>Develop and initiate collaborative working  internally and externally to include:</w:t>
          </w:r>
        </w:p>
        <w:p w14:paraId="5F81D30D" w14:textId="77777777" w:rsidR="00FF2DB6" w:rsidRPr="00AC10CE" w:rsidRDefault="00FF2DB6" w:rsidP="008D2D6D">
          <w:pPr>
            <w:numPr>
              <w:ilvl w:val="0"/>
              <w:numId w:val="5"/>
            </w:numPr>
            <w:tabs>
              <w:tab w:val="clear" w:pos="360"/>
            </w:tabs>
            <w:spacing w:after="0" w:line="240" w:lineRule="auto"/>
            <w:ind w:left="1418" w:hanging="414"/>
            <w:rPr>
              <w:rFonts w:eastAsia="Times New Roman" w:cs="Arial"/>
            </w:rPr>
          </w:pPr>
          <w:r w:rsidRPr="00AC10CE">
            <w:rPr>
              <w:rFonts w:eastAsia="Times New Roman" w:cs="Arial"/>
            </w:rPr>
            <w:lastRenderedPageBreak/>
            <w:t>Build internal contacts and participate in internal networks for exchange of information and to form relationships for future collaboration and to progress their research.</w:t>
          </w:r>
        </w:p>
        <w:p w14:paraId="128A80D4" w14:textId="77777777" w:rsidR="00FF2DB6" w:rsidRPr="00AC10CE" w:rsidRDefault="00FF2DB6" w:rsidP="008D2D6D">
          <w:pPr>
            <w:numPr>
              <w:ilvl w:val="0"/>
              <w:numId w:val="5"/>
            </w:numPr>
            <w:tabs>
              <w:tab w:val="clear" w:pos="360"/>
            </w:tabs>
            <w:spacing w:after="0" w:line="240" w:lineRule="auto"/>
            <w:ind w:left="1418" w:hanging="414"/>
            <w:rPr>
              <w:rFonts w:eastAsia="Times New Roman" w:cs="Arial"/>
            </w:rPr>
          </w:pPr>
          <w:r w:rsidRPr="00AC10CE">
            <w:rPr>
              <w:rFonts w:eastAsia="Times New Roman" w:cs="Arial"/>
            </w:rPr>
            <w:t>Develop links and join external networks to share information and identify future potential sources of funding.</w:t>
          </w:r>
        </w:p>
        <w:p w14:paraId="667CF617" w14:textId="77777777" w:rsidR="00FF2DB6" w:rsidRPr="00AC10CE" w:rsidRDefault="00FF2DB6" w:rsidP="008D2D6D">
          <w:pPr>
            <w:numPr>
              <w:ilvl w:val="0"/>
              <w:numId w:val="5"/>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p>
        <w:p w14:paraId="62F9CF95" w14:textId="77777777" w:rsidR="00FF2DB6" w:rsidRPr="00AC10CE" w:rsidRDefault="00FF2DB6" w:rsidP="008D2D6D">
          <w:pPr>
            <w:numPr>
              <w:ilvl w:val="0"/>
              <w:numId w:val="5"/>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p>
        <w:p w14:paraId="249D714E" w14:textId="77777777" w:rsidR="00FF2DB6" w:rsidRPr="00AC10CE" w:rsidRDefault="00FF2DB6" w:rsidP="008D2D6D">
          <w:pPr>
            <w:spacing w:after="0" w:line="240" w:lineRule="auto"/>
            <w:ind w:left="1418"/>
            <w:rPr>
              <w:rFonts w:eastAsia="Times New Roman" w:cs="Arial"/>
            </w:rPr>
          </w:pPr>
        </w:p>
        <w:p w14:paraId="47107F93" w14:textId="77777777" w:rsidR="00FF2DB6" w:rsidRPr="00AC10CE" w:rsidRDefault="00FF2DB6" w:rsidP="008D2D6D">
          <w:pPr>
            <w:numPr>
              <w:ilvl w:val="0"/>
              <w:numId w:val="8"/>
            </w:numPr>
            <w:spacing w:after="0" w:line="240" w:lineRule="auto"/>
            <w:rPr>
              <w:rFonts w:eastAsia="Times New Roman" w:cs="Arial"/>
            </w:rPr>
          </w:pPr>
          <w:r w:rsidRPr="00AC10CE">
            <w:rPr>
              <w:rFonts w:eastAsia="Times New Roman" w:cs="Arial"/>
            </w:rPr>
            <w:t>Demonstrate evidence of own personal and professional development to include:</w:t>
          </w:r>
        </w:p>
        <w:p w14:paraId="5EFAF3C1" w14:textId="77777777" w:rsidR="00FF2DB6" w:rsidRPr="00AC10CE" w:rsidRDefault="00FF2DB6" w:rsidP="008D2D6D">
          <w:pPr>
            <w:numPr>
              <w:ilvl w:val="0"/>
              <w:numId w:val="5"/>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p>
        <w:p w14:paraId="5C662CA5" w14:textId="77777777" w:rsidR="00FF2DB6" w:rsidRPr="00AC10CE" w:rsidRDefault="00FF2DB6" w:rsidP="008D2D6D">
          <w:pPr>
            <w:numPr>
              <w:ilvl w:val="0"/>
              <w:numId w:val="6"/>
            </w:numPr>
            <w:spacing w:after="0" w:line="240" w:lineRule="auto"/>
            <w:ind w:left="1418" w:hanging="414"/>
            <w:rPr>
              <w:rFonts w:eastAsia="Times New Roman" w:cs="Arial"/>
            </w:rPr>
          </w:pPr>
          <w:r w:rsidRPr="00AC10CE">
            <w:rPr>
              <w:rFonts w:eastAsia="Times New Roman" w:cs="Arial"/>
            </w:rPr>
            <w:t>Appraisal, induction and performance reviews.</w:t>
          </w:r>
        </w:p>
        <w:p w14:paraId="56CBA79B" w14:textId="77777777" w:rsidR="00FF2DB6" w:rsidRPr="00AC10CE" w:rsidRDefault="00FF2DB6" w:rsidP="008D2D6D">
          <w:pPr>
            <w:numPr>
              <w:ilvl w:val="0"/>
              <w:numId w:val="6"/>
            </w:numPr>
            <w:spacing w:after="0" w:line="240" w:lineRule="auto"/>
            <w:ind w:left="1418" w:hanging="414"/>
            <w:rPr>
              <w:rFonts w:eastAsia="Times New Roman" w:cs="Arial"/>
            </w:rPr>
          </w:pPr>
          <w:r w:rsidRPr="00AC10CE">
            <w:rPr>
              <w:rFonts w:eastAsia="Times New Roman" w:cs="Arial"/>
            </w:rPr>
            <w:t>Participate in training and development activity.</w:t>
          </w:r>
        </w:p>
        <w:p w14:paraId="5DE9D433" w14:textId="77777777" w:rsidR="00FF2DB6" w:rsidRPr="00AC10CE" w:rsidRDefault="00FF2DB6" w:rsidP="008D2D6D">
          <w:pPr>
            <w:numPr>
              <w:ilvl w:val="0"/>
              <w:numId w:val="6"/>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p>
        <w:p w14:paraId="6E7EA222" w14:textId="77777777" w:rsidR="00FF2DB6" w:rsidRPr="00AC10CE" w:rsidRDefault="00FF2DB6" w:rsidP="008D2D6D">
          <w:pPr>
            <w:numPr>
              <w:ilvl w:val="0"/>
              <w:numId w:val="5"/>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p>
        <w:p w14:paraId="0B1EEAFD" w14:textId="77777777" w:rsidR="00FF2DB6" w:rsidRPr="00AC10CE" w:rsidRDefault="00FF2DB6" w:rsidP="008D2D6D">
          <w:pPr>
            <w:spacing w:after="0" w:line="240" w:lineRule="auto"/>
            <w:ind w:left="1418"/>
            <w:rPr>
              <w:rFonts w:cs="Arial"/>
            </w:rPr>
          </w:pPr>
        </w:p>
        <w:p w14:paraId="3C29B078" w14:textId="77777777" w:rsidR="00FF2DB6" w:rsidRPr="00AC10CE" w:rsidRDefault="00FF2DB6" w:rsidP="008D2D6D">
          <w:pPr>
            <w:pStyle w:val="Heading3"/>
          </w:pPr>
          <w:r w:rsidRPr="00AC10CE">
            <w:t>Additionally the post holder will be required to:</w:t>
          </w:r>
        </w:p>
        <w:p w14:paraId="2663CD27" w14:textId="77777777" w:rsidR="00FF2DB6" w:rsidRPr="00AC10CE" w:rsidRDefault="00FF2DB6" w:rsidP="008D2D6D">
          <w:pPr>
            <w:pStyle w:val="ListParagraph"/>
            <w:numPr>
              <w:ilvl w:val="0"/>
              <w:numId w:val="4"/>
            </w:numPr>
            <w:spacing w:after="0" w:line="240" w:lineRule="auto"/>
            <w:rPr>
              <w:rFonts w:cs="Arial"/>
            </w:rPr>
          </w:pPr>
          <w:r w:rsidRPr="00AC10CE">
            <w:rPr>
              <w:rFonts w:cs="Arial"/>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 etc.</w:t>
          </w:r>
        </w:p>
        <w:p w14:paraId="5DC217AD" w14:textId="77777777" w:rsidR="00FF2DB6" w:rsidRPr="00AC10CE" w:rsidRDefault="00FF2DB6" w:rsidP="008D2D6D">
          <w:pPr>
            <w:pStyle w:val="ListParagraph"/>
            <w:numPr>
              <w:ilvl w:val="0"/>
              <w:numId w:val="4"/>
            </w:numPr>
            <w:spacing w:after="0" w:line="240" w:lineRule="exact"/>
            <w:ind w:left="357" w:hanging="357"/>
            <w:contextualSpacing w:val="0"/>
            <w:rPr>
              <w:rFonts w:cs="Arial"/>
              <w:b/>
            </w:rPr>
          </w:pPr>
          <w:r w:rsidRPr="00AC10CE">
            <w:rPr>
              <w:rFonts w:cs="Arial"/>
            </w:rPr>
            <w:t>Show a commitment to diversity, equal opportunities and anti-discriminatory practices this includes undertaking mandatory equality and diversity training.</w:t>
          </w:r>
        </w:p>
        <w:p w14:paraId="7A131EC3" w14:textId="77777777" w:rsidR="00FF2DB6" w:rsidRPr="00AC10CE" w:rsidRDefault="00FF2DB6" w:rsidP="008D2D6D">
          <w:pPr>
            <w:pStyle w:val="ListParagraph"/>
            <w:numPr>
              <w:ilvl w:val="0"/>
              <w:numId w:val="4"/>
            </w:numPr>
            <w:spacing w:after="0" w:line="240" w:lineRule="exact"/>
            <w:ind w:left="357" w:hanging="357"/>
            <w:contextualSpacing w:val="0"/>
            <w:rPr>
              <w:rFonts w:cs="Arial"/>
              <w:b/>
            </w:rPr>
          </w:pPr>
          <w:r w:rsidRPr="00AC10CE">
            <w:rPr>
              <w:rFonts w:cs="Arial"/>
            </w:rPr>
            <w:t>Comply with University regulations, policies and procedures.</w:t>
          </w:r>
        </w:p>
        <w:p w14:paraId="4A9013A7" w14:textId="77777777" w:rsidR="00FF2DB6" w:rsidRPr="00AC10CE" w:rsidRDefault="004C7EAB" w:rsidP="008D2D6D">
          <w:pPr>
            <w:spacing w:line="240" w:lineRule="exact"/>
            <w:rPr>
              <w:rFonts w:cs="Arial"/>
              <w:b/>
            </w:rPr>
          </w:pPr>
        </w:p>
      </w:sdtContent>
    </w:sdt>
    <w:p w14:paraId="144ECE67" w14:textId="77777777" w:rsidR="00FF2DB6" w:rsidRPr="00AC10CE" w:rsidRDefault="00FF2DB6" w:rsidP="008D2D6D">
      <w:pPr>
        <w:rPr>
          <w:rFonts w:cs="Arial"/>
          <w:i/>
        </w:rPr>
        <w:sectPr w:rsidR="00FF2DB6" w:rsidRPr="00AC10CE" w:rsidSect="00FF2DB6">
          <w:headerReference w:type="default" r:id="rId12"/>
          <w:footerReference w:type="default" r:id="rId13"/>
          <w:pgSz w:w="11906" w:h="16838"/>
          <w:pgMar w:top="1440" w:right="1080" w:bottom="1440" w:left="1080" w:header="709" w:footer="709" w:gutter="0"/>
          <w:cols w:space="708"/>
          <w:docGrid w:linePitch="360"/>
          <w:sectPrChange w:id="0" w:author="Giles Davidson" w:date="2024-10-31T17:27:00Z" w16du:dateUtc="2024-10-31T17:27:00Z">
            <w:sectPr w:rsidR="00FF2DB6" w:rsidRPr="00AC10CE" w:rsidSect="00FF2DB6">
              <w:pgMar w:top="851" w:right="1440" w:bottom="851" w:left="1440" w:header="709" w:footer="709" w:gutter="0"/>
            </w:sectPr>
          </w:sectPrChange>
        </w:sectPr>
      </w:pPr>
    </w:p>
    <w:p w14:paraId="2E510C00" w14:textId="77777777" w:rsidR="00FF2DB6" w:rsidRPr="00AC10CE" w:rsidRDefault="00FF2DB6" w:rsidP="008D2D6D">
      <w:pPr>
        <w:rPr>
          <w:rFonts w:cs="Arial"/>
          <w:b/>
          <w:sz w:val="24"/>
          <w:szCs w:val="24"/>
        </w:rPr>
      </w:pPr>
      <w:r w:rsidRPr="00AC10CE">
        <w:rPr>
          <w:rFonts w:cs="Arial"/>
          <w:b/>
          <w:sz w:val="24"/>
          <w:szCs w:val="24"/>
        </w:rPr>
        <w:lastRenderedPageBreak/>
        <w:t>PERSON SPECIFICATION – Research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574"/>
        <w:gridCol w:w="3482"/>
        <w:gridCol w:w="3369"/>
      </w:tblGrid>
      <w:tr w:rsidR="00FF2DB6" w:rsidRPr="00AC10CE" w14:paraId="23A01206" w14:textId="77777777" w:rsidTr="62721992">
        <w:tc>
          <w:tcPr>
            <w:tcW w:w="372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64639E2" w14:textId="77777777" w:rsidR="00FF2DB6" w:rsidRPr="00F23D6F" w:rsidRDefault="00FF2DB6" w:rsidP="008D2D6D">
            <w:pPr>
              <w:spacing w:line="240" w:lineRule="atLeast"/>
              <w:jc w:val="center"/>
              <w:rPr>
                <w:rFonts w:cs="Calibri"/>
                <w:b/>
              </w:rPr>
            </w:pPr>
            <w:r w:rsidRPr="00F23D6F">
              <w:rPr>
                <w:rFonts w:cs="Calibri"/>
                <w:b/>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F2783CA" w14:textId="77777777" w:rsidR="00FF2DB6" w:rsidRPr="00F23D6F" w:rsidRDefault="00FF2DB6" w:rsidP="008D2D6D">
            <w:pPr>
              <w:spacing w:line="240" w:lineRule="atLeast"/>
              <w:jc w:val="center"/>
              <w:rPr>
                <w:rFonts w:cs="Calibri"/>
                <w:b/>
              </w:rPr>
            </w:pPr>
            <w:r w:rsidRPr="00F23D6F">
              <w:rPr>
                <w:rFonts w:cs="Calibri"/>
                <w:b/>
              </w:rPr>
              <w:t>Essential</w:t>
            </w:r>
          </w:p>
        </w:tc>
        <w:tc>
          <w:tcPr>
            <w:tcW w:w="372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9F7E3C8" w14:textId="77777777" w:rsidR="00FF2DB6" w:rsidRPr="00F23D6F" w:rsidRDefault="00FF2DB6" w:rsidP="008D2D6D">
            <w:pPr>
              <w:spacing w:line="240" w:lineRule="atLeast"/>
              <w:jc w:val="center"/>
              <w:rPr>
                <w:rFonts w:cs="Calibri"/>
                <w:b/>
              </w:rPr>
            </w:pPr>
            <w:r w:rsidRPr="00F23D6F">
              <w:rPr>
                <w:rFonts w:cs="Calibri"/>
                <w:b/>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5EA2BD3" w14:textId="77777777" w:rsidR="00FF2DB6" w:rsidRPr="00F23D6F" w:rsidRDefault="00FF2DB6" w:rsidP="008D2D6D">
            <w:pPr>
              <w:spacing w:line="240" w:lineRule="atLeast"/>
              <w:jc w:val="center"/>
              <w:rPr>
                <w:rFonts w:cs="Calibri"/>
                <w:b/>
              </w:rPr>
            </w:pPr>
            <w:r w:rsidRPr="00F23D6F">
              <w:rPr>
                <w:rFonts w:cs="Calibri"/>
                <w:b/>
              </w:rPr>
              <w:t>Examples Measured by</w:t>
            </w:r>
          </w:p>
        </w:tc>
      </w:tr>
      <w:tr w:rsidR="00FF2DB6" w:rsidRPr="00AC10CE" w14:paraId="0A7BC2B7" w14:textId="77777777" w:rsidTr="62721992">
        <w:tc>
          <w:tcPr>
            <w:tcW w:w="3721" w:type="dxa"/>
            <w:tcBorders>
              <w:top w:val="single" w:sz="4" w:space="0" w:color="auto"/>
              <w:left w:val="single" w:sz="4" w:space="0" w:color="auto"/>
              <w:bottom w:val="single" w:sz="4" w:space="0" w:color="auto"/>
              <w:right w:val="single" w:sz="4" w:space="0" w:color="auto"/>
            </w:tcBorders>
            <w:shd w:val="clear" w:color="auto" w:fill="auto"/>
          </w:tcPr>
          <w:p w14:paraId="4EE037E3" w14:textId="77777777" w:rsidR="00FF2DB6" w:rsidRPr="00F23D6F" w:rsidRDefault="00FF2DB6" w:rsidP="008D2D6D">
            <w:pPr>
              <w:spacing w:after="0" w:line="240" w:lineRule="auto"/>
              <w:rPr>
                <w:rStyle w:val="Style1"/>
                <w:rFonts w:asciiTheme="minorHAnsi" w:hAnsiTheme="minorHAnsi" w:cs="Calibri"/>
                <w:b/>
                <w:szCs w:val="20"/>
              </w:rPr>
            </w:pPr>
            <w:r w:rsidRPr="00F23D6F">
              <w:rPr>
                <w:rStyle w:val="Style1"/>
                <w:rFonts w:asciiTheme="minorHAnsi" w:hAnsiTheme="minorHAnsi" w:cs="Calibri"/>
                <w:b/>
                <w:szCs w:val="20"/>
              </w:rPr>
              <w:t>Education and Training</w:t>
            </w:r>
          </w:p>
          <w:p w14:paraId="0ACCD2CA" w14:textId="77777777" w:rsidR="00FF2DB6" w:rsidRPr="00F23D6F" w:rsidRDefault="00FF2DB6" w:rsidP="008D2D6D">
            <w:pPr>
              <w:spacing w:after="0" w:line="240" w:lineRule="auto"/>
              <w:rPr>
                <w:rStyle w:val="Style1"/>
                <w:rFonts w:asciiTheme="minorHAnsi" w:hAnsiTheme="minorHAnsi" w:cs="Calibri"/>
                <w:b/>
                <w:szCs w:val="20"/>
              </w:rPr>
            </w:pPr>
          </w:p>
          <w:p w14:paraId="6EBF4242"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Formal qualifications and relevant training</w:t>
            </w:r>
          </w:p>
          <w:p w14:paraId="3A5DC4A1" w14:textId="77777777" w:rsidR="00FF2DB6" w:rsidRPr="00F23D6F" w:rsidRDefault="00FF2DB6" w:rsidP="008D2D6D">
            <w:pPr>
              <w:spacing w:after="0" w:line="240" w:lineRule="auto"/>
              <w:rPr>
                <w:rStyle w:val="Style1"/>
                <w:rFonts w:asciiTheme="minorHAnsi" w:hAnsiTheme="minorHAnsi" w:cs="Calibri"/>
                <w:szCs w:val="20"/>
              </w:rPr>
            </w:pPr>
          </w:p>
          <w:p w14:paraId="3A4D28A2" w14:textId="77777777" w:rsidR="00FF2DB6" w:rsidRPr="00F23D6F" w:rsidRDefault="00FF2DB6" w:rsidP="008D2D6D">
            <w:pPr>
              <w:spacing w:after="0" w:line="240" w:lineRule="auto"/>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CA804" w14:textId="77777777" w:rsidR="00FF2DB6" w:rsidRPr="00F23D6F" w:rsidRDefault="00FF2DB6" w:rsidP="008D2D6D">
            <w:pPr>
              <w:pStyle w:val="ListParagraph"/>
              <w:numPr>
                <w:ilvl w:val="0"/>
                <w:numId w:val="13"/>
              </w:numPr>
              <w:spacing w:after="0" w:line="240" w:lineRule="auto"/>
              <w:rPr>
                <w:rStyle w:val="Style1"/>
                <w:rFonts w:asciiTheme="minorHAnsi" w:hAnsiTheme="minorHAnsi" w:cs="Calibri"/>
                <w:szCs w:val="20"/>
              </w:rPr>
            </w:pPr>
            <w:r w:rsidRPr="00F23D6F">
              <w:rPr>
                <w:rFonts w:cs="Calibri"/>
                <w:sz w:val="20"/>
                <w:szCs w:val="20"/>
              </w:rPr>
              <w:t>A PhD or equivalent experience in a relevant field</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F668124" w14:textId="77777777" w:rsidR="00FF2DB6" w:rsidRPr="00F23D6F" w:rsidRDefault="00FF2DB6" w:rsidP="008D2D6D">
            <w:pPr>
              <w:pStyle w:val="ListParagraph"/>
              <w:numPr>
                <w:ilvl w:val="0"/>
                <w:numId w:val="13"/>
              </w:numPr>
              <w:spacing w:after="0" w:line="240" w:lineRule="auto"/>
              <w:rPr>
                <w:rStyle w:val="Style1"/>
                <w:rFonts w:asciiTheme="minorHAnsi" w:hAnsiTheme="minorHAnsi" w:cs="Calibri"/>
                <w:szCs w:val="20"/>
              </w:rPr>
            </w:pPr>
            <w:r w:rsidRPr="00F23D6F">
              <w:rPr>
                <w:rStyle w:val="normaltextrun"/>
                <w:rFonts w:eastAsiaTheme="majorEastAsia" w:cs="Calibri"/>
                <w:color w:val="000000"/>
                <w:sz w:val="20"/>
                <w:szCs w:val="20"/>
                <w:shd w:val="clear" w:color="auto" w:fill="FFFFFF"/>
              </w:rPr>
              <w:t>A minimum requirement to be at or working towards Associate Fellow level as represented within the UK Professional Standards Framework with the expectation of being at Fellow level within 2 years from commencement of the post</w:t>
            </w:r>
            <w:r w:rsidRPr="00F23D6F">
              <w:rPr>
                <w:rStyle w:val="eop"/>
                <w:rFonts w:cs="Calibri"/>
                <w:color w:val="000000"/>
                <w:sz w:val="20"/>
                <w:szCs w:val="20"/>
                <w:shd w:val="clear" w:color="auto" w:fill="FFFFFF"/>
              </w:rPr>
              <w:t>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A74F3D4"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Application</w:t>
            </w:r>
          </w:p>
          <w:p w14:paraId="23BAFD3C"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 xml:space="preserve">Interview </w:t>
            </w:r>
          </w:p>
          <w:p w14:paraId="5791ABE1"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Other</w:t>
            </w:r>
          </w:p>
        </w:tc>
      </w:tr>
      <w:tr w:rsidR="00FF2DB6" w:rsidRPr="00AC10CE" w14:paraId="354E9B5A" w14:textId="77777777" w:rsidTr="62721992">
        <w:tc>
          <w:tcPr>
            <w:tcW w:w="3721" w:type="dxa"/>
            <w:tcBorders>
              <w:top w:val="single" w:sz="4" w:space="0" w:color="auto"/>
              <w:left w:val="single" w:sz="4" w:space="0" w:color="auto"/>
              <w:bottom w:val="single" w:sz="4" w:space="0" w:color="auto"/>
              <w:right w:val="single" w:sz="4" w:space="0" w:color="auto"/>
            </w:tcBorders>
            <w:shd w:val="clear" w:color="auto" w:fill="auto"/>
          </w:tcPr>
          <w:p w14:paraId="48E99024" w14:textId="77777777" w:rsidR="00FF2DB6" w:rsidRPr="00F23D6F" w:rsidRDefault="00FF2DB6" w:rsidP="008D2D6D">
            <w:pPr>
              <w:spacing w:after="0" w:line="240" w:lineRule="auto"/>
              <w:rPr>
                <w:rStyle w:val="Style1"/>
                <w:rFonts w:asciiTheme="minorHAnsi" w:hAnsiTheme="minorHAnsi" w:cs="Calibri"/>
                <w:b/>
                <w:szCs w:val="20"/>
              </w:rPr>
            </w:pPr>
            <w:r w:rsidRPr="00F23D6F">
              <w:rPr>
                <w:rStyle w:val="Style1"/>
                <w:rFonts w:asciiTheme="minorHAnsi" w:hAnsiTheme="minorHAnsi" w:cs="Calibri"/>
                <w:b/>
                <w:szCs w:val="20"/>
              </w:rPr>
              <w:t>Work Experience</w:t>
            </w:r>
          </w:p>
          <w:p w14:paraId="434B8E9E" w14:textId="77777777" w:rsidR="00FF2DB6" w:rsidRPr="00F23D6F" w:rsidRDefault="00FF2DB6" w:rsidP="008D2D6D">
            <w:pPr>
              <w:spacing w:after="0" w:line="240" w:lineRule="auto"/>
              <w:rPr>
                <w:rStyle w:val="Style1"/>
                <w:rFonts w:asciiTheme="minorHAnsi" w:hAnsiTheme="minorHAnsi" w:cs="Calibri"/>
                <w:b/>
                <w:szCs w:val="20"/>
              </w:rPr>
            </w:pPr>
          </w:p>
          <w:p w14:paraId="44AB1F8F"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Ability to undertake duties of the post</w:t>
            </w:r>
          </w:p>
          <w:p w14:paraId="73E69AD2" w14:textId="77777777" w:rsidR="00FF2DB6" w:rsidRPr="00F23D6F" w:rsidRDefault="00FF2DB6" w:rsidP="008D2D6D">
            <w:pPr>
              <w:spacing w:after="0" w:line="240" w:lineRule="auto"/>
              <w:rPr>
                <w:rStyle w:val="Style1"/>
                <w:rFonts w:asciiTheme="minorHAnsi" w:hAnsiTheme="minorHAnsi" w:cs="Calibri"/>
                <w:szCs w:val="20"/>
              </w:rPr>
            </w:pPr>
          </w:p>
          <w:p w14:paraId="70CE5D60" w14:textId="77777777" w:rsidR="00FF2DB6" w:rsidRPr="00F23D6F" w:rsidRDefault="00FF2DB6" w:rsidP="008D2D6D">
            <w:pPr>
              <w:spacing w:after="0" w:line="240" w:lineRule="auto"/>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7E12C14" w14:textId="77777777" w:rsidR="00FF2DB6" w:rsidRPr="00F23D6F" w:rsidRDefault="00FF2DB6" w:rsidP="008D2D6D">
            <w:pPr>
              <w:spacing w:after="0"/>
              <w:rPr>
                <w:rFonts w:cs="Calibri"/>
                <w:b/>
                <w:sz w:val="20"/>
                <w:szCs w:val="20"/>
              </w:rPr>
            </w:pPr>
            <w:r w:rsidRPr="00F23D6F">
              <w:rPr>
                <w:rFonts w:cs="Calibri"/>
                <w:b/>
                <w:sz w:val="20"/>
                <w:szCs w:val="20"/>
              </w:rPr>
              <w:t>Evidence of:</w:t>
            </w:r>
          </w:p>
          <w:p w14:paraId="5464CD03" w14:textId="77777777" w:rsidR="00FF2DB6" w:rsidRPr="00F23D6F" w:rsidRDefault="00FF2DB6" w:rsidP="008D2D6D">
            <w:pPr>
              <w:pStyle w:val="ListParagraph"/>
              <w:numPr>
                <w:ilvl w:val="0"/>
                <w:numId w:val="11"/>
              </w:numPr>
              <w:spacing w:after="0" w:line="240" w:lineRule="auto"/>
              <w:rPr>
                <w:rFonts w:cs="Calibri"/>
                <w:sz w:val="20"/>
                <w:szCs w:val="20"/>
              </w:rPr>
            </w:pPr>
            <w:r w:rsidRPr="00F23D6F">
              <w:rPr>
                <w:rFonts w:cs="Calibri"/>
                <w:sz w:val="20"/>
                <w:szCs w:val="20"/>
              </w:rPr>
              <w:t>An emerging track record in an appropriate research field, including authoring academic publications and grant applications</w:t>
            </w:r>
          </w:p>
          <w:p w14:paraId="3A19CC73" w14:textId="77777777" w:rsidR="00FF2DB6" w:rsidRPr="00F23D6F" w:rsidRDefault="00FF2DB6" w:rsidP="008D2D6D">
            <w:pPr>
              <w:pStyle w:val="ListParagraph"/>
              <w:numPr>
                <w:ilvl w:val="0"/>
                <w:numId w:val="11"/>
              </w:num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Preparation and delivery of presentations at conferences/workshops</w:t>
            </w:r>
          </w:p>
          <w:p w14:paraId="0AC521E3" w14:textId="77777777" w:rsidR="00FF2DB6" w:rsidRPr="00F23D6F" w:rsidRDefault="00FF2DB6" w:rsidP="008D2D6D">
            <w:pPr>
              <w:pStyle w:val="ListParagraph"/>
              <w:numPr>
                <w:ilvl w:val="0"/>
                <w:numId w:val="11"/>
              </w:numPr>
              <w:spacing w:after="0" w:line="240" w:lineRule="auto"/>
              <w:rPr>
                <w:rStyle w:val="normaltextrun"/>
                <w:rFonts w:cs="Calibri"/>
                <w:sz w:val="20"/>
                <w:szCs w:val="20"/>
              </w:rPr>
            </w:pPr>
            <w:r w:rsidRPr="00F23D6F">
              <w:rPr>
                <w:rStyle w:val="normaltextrun"/>
                <w:rFonts w:cs="Calibri"/>
                <w:color w:val="000000"/>
                <w:sz w:val="20"/>
                <w:szCs w:val="20"/>
                <w:shd w:val="clear" w:color="auto" w:fill="FFFFFF"/>
              </w:rPr>
              <w:t>Knowledge and understanding of community engagement</w:t>
            </w:r>
          </w:p>
          <w:p w14:paraId="47B1A73B" w14:textId="77777777" w:rsidR="00FF2DB6" w:rsidRPr="00F23D6F" w:rsidRDefault="00FF2DB6" w:rsidP="008D2D6D">
            <w:pPr>
              <w:pStyle w:val="ListParagraph"/>
              <w:numPr>
                <w:ilvl w:val="0"/>
                <w:numId w:val="11"/>
              </w:numPr>
              <w:spacing w:after="0" w:line="240" w:lineRule="auto"/>
              <w:rPr>
                <w:rStyle w:val="Style1"/>
                <w:rFonts w:asciiTheme="minorHAnsi" w:hAnsiTheme="minorHAnsi" w:cs="Calibri"/>
                <w:szCs w:val="20"/>
              </w:rPr>
            </w:pPr>
            <w:r w:rsidRPr="00F23D6F">
              <w:rPr>
                <w:rFonts w:eastAsia="Calibri" w:cs="Calibri"/>
                <w:sz w:val="20"/>
                <w:szCs w:val="20"/>
              </w:rPr>
              <w:t>Experience of designing and delivering teaching at either UG or PG level</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5694AE5" w14:textId="77777777" w:rsidR="00FF2DB6" w:rsidRPr="00F23D6F" w:rsidRDefault="00FF2DB6" w:rsidP="008D2D6D">
            <w:pPr>
              <w:pStyle w:val="ListParagraph"/>
              <w:numPr>
                <w:ilvl w:val="0"/>
                <w:numId w:val="11"/>
              </w:num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 xml:space="preserve">Experience liaising with external project partners in delivering joint research or policy outputs </w:t>
            </w:r>
          </w:p>
          <w:p w14:paraId="336AD91B" w14:textId="77777777" w:rsidR="00FF2DB6" w:rsidRPr="00F23D6F" w:rsidRDefault="00FF2DB6" w:rsidP="008D2D6D">
            <w:pPr>
              <w:pStyle w:val="ListParagraph"/>
              <w:numPr>
                <w:ilvl w:val="0"/>
                <w:numId w:val="11"/>
              </w:num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Experience of working in an interdisciplinary or transdisciplinary context</w:t>
            </w:r>
          </w:p>
          <w:p w14:paraId="2517B734" w14:textId="77777777" w:rsidR="00FF2DB6" w:rsidRPr="00F23D6F" w:rsidRDefault="00FF2DB6" w:rsidP="008D2D6D">
            <w:pPr>
              <w:pStyle w:val="ListParagraph"/>
              <w:numPr>
                <w:ilvl w:val="0"/>
                <w:numId w:val="11"/>
              </w:numPr>
              <w:spacing w:after="0" w:line="240" w:lineRule="auto"/>
              <w:rPr>
                <w:rFonts w:cs="Calibri"/>
                <w:sz w:val="20"/>
                <w:szCs w:val="20"/>
              </w:rPr>
            </w:pPr>
            <w:r w:rsidRPr="00F23D6F">
              <w:rPr>
                <w:rFonts w:cs="Calibri"/>
                <w:sz w:val="20"/>
                <w:szCs w:val="20"/>
              </w:rPr>
              <w:t>Experience designing and delivering public engagement activities and/or working with community groups</w:t>
            </w:r>
          </w:p>
          <w:p w14:paraId="19DC09EE" w14:textId="77777777" w:rsidR="00FF2DB6" w:rsidRPr="00F23D6F" w:rsidRDefault="00FF2DB6" w:rsidP="008D2D6D">
            <w:pPr>
              <w:pStyle w:val="ListParagraph"/>
              <w:numPr>
                <w:ilvl w:val="0"/>
                <w:numId w:val="11"/>
              </w:numPr>
              <w:spacing w:after="0" w:line="240" w:lineRule="auto"/>
              <w:rPr>
                <w:rFonts w:cs="Calibri"/>
                <w:sz w:val="20"/>
                <w:szCs w:val="20"/>
              </w:rPr>
            </w:pPr>
            <w:r w:rsidRPr="00F23D6F">
              <w:rPr>
                <w:rFonts w:cs="Calibri"/>
                <w:sz w:val="20"/>
                <w:szCs w:val="20"/>
              </w:rPr>
              <w:t>Knowledge and understanding of coastal processes.</w:t>
            </w:r>
          </w:p>
          <w:p w14:paraId="2975A03E" w14:textId="77777777" w:rsidR="00FF2DB6" w:rsidRPr="00F23D6F" w:rsidRDefault="00FF2DB6" w:rsidP="008D2D6D">
            <w:pPr>
              <w:pStyle w:val="ListParagraph"/>
              <w:ind w:left="360"/>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0912784"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Application</w:t>
            </w:r>
          </w:p>
          <w:p w14:paraId="7BA5C73E"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 xml:space="preserve">Interview </w:t>
            </w:r>
          </w:p>
          <w:p w14:paraId="21D9A2FD"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Other</w:t>
            </w:r>
          </w:p>
        </w:tc>
      </w:tr>
      <w:tr w:rsidR="00FF2DB6" w:rsidRPr="00AC10CE" w14:paraId="253B672E" w14:textId="77777777" w:rsidTr="62721992">
        <w:tc>
          <w:tcPr>
            <w:tcW w:w="3721" w:type="dxa"/>
            <w:tcBorders>
              <w:top w:val="single" w:sz="4" w:space="0" w:color="auto"/>
              <w:left w:val="single" w:sz="4" w:space="0" w:color="auto"/>
              <w:bottom w:val="single" w:sz="4" w:space="0" w:color="auto"/>
              <w:right w:val="single" w:sz="4" w:space="0" w:color="auto"/>
            </w:tcBorders>
            <w:shd w:val="clear" w:color="auto" w:fill="auto"/>
          </w:tcPr>
          <w:p w14:paraId="23AAA490" w14:textId="77777777" w:rsidR="00FF2DB6" w:rsidRPr="00F23D6F" w:rsidRDefault="00FF2DB6" w:rsidP="008D2D6D">
            <w:pPr>
              <w:spacing w:after="0" w:line="240" w:lineRule="auto"/>
              <w:rPr>
                <w:rStyle w:val="Style1"/>
                <w:rFonts w:asciiTheme="minorHAnsi" w:hAnsiTheme="minorHAnsi" w:cs="Calibri"/>
                <w:b/>
                <w:szCs w:val="20"/>
              </w:rPr>
            </w:pPr>
            <w:r w:rsidRPr="00F23D6F">
              <w:rPr>
                <w:rStyle w:val="Style1"/>
                <w:rFonts w:asciiTheme="minorHAnsi" w:hAnsiTheme="minorHAnsi" w:cs="Calibri"/>
                <w:b/>
                <w:szCs w:val="20"/>
              </w:rPr>
              <w:t>Skills and Knowledge</w:t>
            </w:r>
          </w:p>
          <w:p w14:paraId="6477EC1F" w14:textId="77777777" w:rsidR="00FF2DB6" w:rsidRPr="00F23D6F" w:rsidRDefault="00FF2DB6" w:rsidP="008D2D6D">
            <w:pPr>
              <w:spacing w:after="0" w:line="240" w:lineRule="auto"/>
              <w:rPr>
                <w:rStyle w:val="Style1"/>
                <w:rFonts w:asciiTheme="minorHAnsi" w:hAnsiTheme="minorHAnsi" w:cs="Calibri"/>
                <w:b/>
                <w:szCs w:val="20"/>
              </w:rPr>
            </w:pPr>
          </w:p>
          <w:p w14:paraId="67AA49DC"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Includes abilities and intellect</w:t>
            </w:r>
          </w:p>
          <w:p w14:paraId="0AE06CA5" w14:textId="77777777" w:rsidR="00FF2DB6" w:rsidRPr="00F23D6F" w:rsidRDefault="00FF2DB6" w:rsidP="008D2D6D">
            <w:pPr>
              <w:spacing w:after="0" w:line="240" w:lineRule="auto"/>
              <w:rPr>
                <w:rStyle w:val="Style1"/>
                <w:rFonts w:asciiTheme="minorHAnsi" w:hAnsiTheme="minorHAnsi" w:cs="Calibri"/>
                <w:szCs w:val="20"/>
              </w:rPr>
            </w:pPr>
          </w:p>
          <w:p w14:paraId="5EB4A2BF" w14:textId="77777777" w:rsidR="00FF2DB6" w:rsidRPr="00F23D6F" w:rsidRDefault="00FF2DB6" w:rsidP="008D2D6D">
            <w:pPr>
              <w:spacing w:after="0" w:line="240" w:lineRule="auto"/>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2D46B0D" w14:textId="77777777" w:rsidR="00FF2DB6" w:rsidRPr="00F23D6F" w:rsidRDefault="00FF2DB6" w:rsidP="008D2D6D">
            <w:pPr>
              <w:spacing w:after="0"/>
              <w:rPr>
                <w:rFonts w:cs="Calibri"/>
                <w:b/>
                <w:sz w:val="20"/>
                <w:szCs w:val="20"/>
              </w:rPr>
            </w:pPr>
            <w:r w:rsidRPr="00F23D6F">
              <w:rPr>
                <w:rFonts w:cs="Calibri"/>
                <w:b/>
                <w:sz w:val="20"/>
                <w:szCs w:val="20"/>
              </w:rPr>
              <w:t>Evidence of:</w:t>
            </w:r>
          </w:p>
          <w:p w14:paraId="3A1BC09E" w14:textId="387C0A56" w:rsidR="00FF2DB6" w:rsidRPr="00F23D6F" w:rsidRDefault="00FF2DB6" w:rsidP="62721992">
            <w:pPr>
              <w:pStyle w:val="ListParagraph"/>
              <w:numPr>
                <w:ilvl w:val="0"/>
                <w:numId w:val="12"/>
              </w:numPr>
              <w:spacing w:after="0" w:line="240" w:lineRule="auto"/>
              <w:rPr>
                <w:rStyle w:val="Style1"/>
                <w:rFonts w:asciiTheme="minorHAnsi" w:hAnsiTheme="minorHAnsi" w:cs="Calibri"/>
              </w:rPr>
            </w:pPr>
            <w:r w:rsidRPr="62721992">
              <w:rPr>
                <w:rStyle w:val="Style1"/>
                <w:rFonts w:asciiTheme="minorHAnsi" w:hAnsiTheme="minorHAnsi" w:cs="Calibri"/>
              </w:rPr>
              <w:t xml:space="preserve">Experience monitoring and </w:t>
            </w:r>
            <w:r w:rsidR="171E6FCF" w:rsidRPr="62721992">
              <w:rPr>
                <w:rStyle w:val="Style1"/>
                <w:rFonts w:asciiTheme="minorHAnsi" w:hAnsiTheme="minorHAnsi" w:cs="Calibri"/>
              </w:rPr>
              <w:t xml:space="preserve">evaluation </w:t>
            </w:r>
            <w:r w:rsidRPr="62721992">
              <w:rPr>
                <w:rStyle w:val="Style1"/>
                <w:rFonts w:asciiTheme="minorHAnsi" w:hAnsiTheme="minorHAnsi" w:cs="Calibri"/>
              </w:rPr>
              <w:t>data and writing reports and summaries from data collected</w:t>
            </w:r>
          </w:p>
          <w:p w14:paraId="55B940A5" w14:textId="77777777" w:rsidR="00FF2DB6" w:rsidRPr="00F23D6F" w:rsidRDefault="00FF2DB6" w:rsidP="008D2D6D">
            <w:pPr>
              <w:pStyle w:val="ListParagraph"/>
              <w:numPr>
                <w:ilvl w:val="0"/>
                <w:numId w:val="12"/>
              </w:numPr>
              <w:spacing w:after="0" w:line="240" w:lineRule="auto"/>
              <w:rPr>
                <w:rFonts w:cs="Calibri"/>
                <w:sz w:val="20"/>
                <w:szCs w:val="20"/>
              </w:rPr>
            </w:pPr>
            <w:r w:rsidRPr="00F23D6F">
              <w:rPr>
                <w:rFonts w:cs="Calibri"/>
                <w:sz w:val="20"/>
                <w:szCs w:val="20"/>
              </w:rPr>
              <w:t xml:space="preserve">Experience engaging with policy makers and other external stakeholders </w:t>
            </w:r>
          </w:p>
          <w:p w14:paraId="3EF1CC37" w14:textId="77777777" w:rsidR="00FF2DB6" w:rsidRPr="00F23D6F" w:rsidRDefault="00FF2DB6" w:rsidP="008D2D6D">
            <w:pPr>
              <w:pStyle w:val="ListParagraph"/>
              <w:ind w:left="360"/>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D341E63" w14:textId="77777777" w:rsidR="00FF2DB6" w:rsidRPr="00F23D6F" w:rsidRDefault="00FF2DB6" w:rsidP="008D2D6D">
            <w:pPr>
              <w:pStyle w:val="ListParagraph"/>
              <w:numPr>
                <w:ilvl w:val="0"/>
                <w:numId w:val="12"/>
              </w:numPr>
              <w:spacing w:after="0" w:line="240" w:lineRule="auto"/>
              <w:rPr>
                <w:rFonts w:cs="Calibri"/>
                <w:sz w:val="20"/>
                <w:szCs w:val="20"/>
              </w:rPr>
            </w:pPr>
            <w:r w:rsidRPr="00F23D6F">
              <w:rPr>
                <w:rFonts w:cs="Calibri"/>
                <w:sz w:val="20"/>
                <w:szCs w:val="20"/>
              </w:rPr>
              <w:t>Participation in networks that seek to promote research collaboration</w:t>
            </w:r>
          </w:p>
          <w:p w14:paraId="337EB5F3" w14:textId="77777777" w:rsidR="00FF2DB6" w:rsidRPr="00F23D6F" w:rsidRDefault="00FF2DB6" w:rsidP="008D2D6D">
            <w:pPr>
              <w:pStyle w:val="ListParagraph"/>
              <w:numPr>
                <w:ilvl w:val="0"/>
                <w:numId w:val="12"/>
              </w:numPr>
              <w:spacing w:after="0" w:line="240" w:lineRule="auto"/>
              <w:rPr>
                <w:rStyle w:val="Style1"/>
                <w:rFonts w:asciiTheme="minorHAnsi" w:hAnsiTheme="minorHAnsi" w:cs="Calibri"/>
                <w:szCs w:val="20"/>
              </w:rPr>
            </w:pPr>
            <w:r w:rsidRPr="00F23D6F">
              <w:rPr>
                <w:rFonts w:cs="Calibri"/>
                <w:sz w:val="20"/>
                <w:szCs w:val="20"/>
              </w:rPr>
              <w:t xml:space="preserve">Effective management of significant areas of work within a project including resources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F16FA08"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Application</w:t>
            </w:r>
          </w:p>
          <w:p w14:paraId="4F82B4B6"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 xml:space="preserve">Interview </w:t>
            </w:r>
          </w:p>
          <w:p w14:paraId="645B7F9C"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Other</w:t>
            </w:r>
          </w:p>
        </w:tc>
      </w:tr>
      <w:tr w:rsidR="00FF2DB6" w:rsidRPr="00AC10CE" w14:paraId="622969E0" w14:textId="77777777" w:rsidTr="62721992">
        <w:tc>
          <w:tcPr>
            <w:tcW w:w="3721" w:type="dxa"/>
            <w:tcBorders>
              <w:top w:val="single" w:sz="4" w:space="0" w:color="auto"/>
              <w:left w:val="single" w:sz="4" w:space="0" w:color="auto"/>
              <w:bottom w:val="single" w:sz="4" w:space="0" w:color="auto"/>
              <w:right w:val="single" w:sz="4" w:space="0" w:color="auto"/>
            </w:tcBorders>
            <w:shd w:val="clear" w:color="auto" w:fill="auto"/>
          </w:tcPr>
          <w:p w14:paraId="72F20B93" w14:textId="77777777" w:rsidR="00FF2DB6" w:rsidRPr="00F23D6F" w:rsidRDefault="00FF2DB6" w:rsidP="008D2D6D">
            <w:pPr>
              <w:spacing w:after="0" w:line="240" w:lineRule="auto"/>
              <w:rPr>
                <w:rStyle w:val="Style1"/>
                <w:rFonts w:asciiTheme="minorHAnsi" w:hAnsiTheme="minorHAnsi" w:cs="Calibri"/>
                <w:b/>
                <w:szCs w:val="20"/>
              </w:rPr>
            </w:pPr>
            <w:r w:rsidRPr="00F23D6F">
              <w:rPr>
                <w:rStyle w:val="Style1"/>
                <w:rFonts w:asciiTheme="minorHAnsi" w:hAnsiTheme="minorHAnsi" w:cs="Calibri"/>
                <w:b/>
                <w:szCs w:val="20"/>
              </w:rPr>
              <w:lastRenderedPageBreak/>
              <w:t>Personal Qualities</w:t>
            </w:r>
          </w:p>
          <w:p w14:paraId="4AB30BA0" w14:textId="77777777" w:rsidR="00FF2DB6" w:rsidRPr="00F23D6F" w:rsidRDefault="00FF2DB6" w:rsidP="008D2D6D">
            <w:pPr>
              <w:spacing w:after="0" w:line="240" w:lineRule="auto"/>
              <w:rPr>
                <w:rStyle w:val="Style1"/>
                <w:rFonts w:asciiTheme="minorHAnsi" w:hAnsiTheme="minorHAnsi" w:cs="Calibri"/>
                <w:b/>
                <w:szCs w:val="20"/>
              </w:rPr>
            </w:pPr>
          </w:p>
          <w:p w14:paraId="51D1D177"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Includes any specific physical requirements of the post – (subject to the provisions of the Equality Act 2010)</w:t>
            </w:r>
          </w:p>
          <w:p w14:paraId="795DA1FC" w14:textId="77777777" w:rsidR="00FF2DB6" w:rsidRPr="00F23D6F" w:rsidRDefault="00FF2DB6" w:rsidP="008D2D6D">
            <w:pPr>
              <w:spacing w:after="0" w:line="240" w:lineRule="auto"/>
              <w:rPr>
                <w:rStyle w:val="Style1"/>
                <w:rFonts w:asciiTheme="minorHAnsi" w:hAnsiTheme="minorHAnsi" w:cs="Calibri"/>
                <w:szCs w:val="20"/>
              </w:rPr>
            </w:pPr>
          </w:p>
          <w:p w14:paraId="181C45FF" w14:textId="77777777" w:rsidR="00FF2DB6" w:rsidRPr="00F23D6F" w:rsidRDefault="00FF2DB6" w:rsidP="008D2D6D">
            <w:pPr>
              <w:spacing w:after="0" w:line="240" w:lineRule="auto"/>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FB60E72"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 xml:space="preserve">An expectation to positively contribute to </w:t>
            </w:r>
            <w:proofErr w:type="gramStart"/>
            <w:r w:rsidRPr="00F23D6F">
              <w:rPr>
                <w:rFonts w:cs="Calibri"/>
                <w:sz w:val="20"/>
                <w:szCs w:val="20"/>
              </w:rPr>
              <w:t>University</w:t>
            </w:r>
            <w:proofErr w:type="gramEnd"/>
            <w:r w:rsidRPr="00F23D6F">
              <w:rPr>
                <w:rFonts w:cs="Calibri"/>
                <w:sz w:val="20"/>
                <w:szCs w:val="20"/>
              </w:rPr>
              <w:t xml:space="preserve"> activities and initiatives which may include open days, graduation ceremonies, etc., and have a willingness to undertake administrative activities</w:t>
            </w:r>
          </w:p>
          <w:p w14:paraId="5654F7D7"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Evidence of ability to work independently and as part of a team</w:t>
            </w:r>
          </w:p>
          <w:p w14:paraId="14B4D770"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Evidence of working in an open and transparent way, providing information and communicating effectively with colleagues</w:t>
            </w:r>
          </w:p>
          <w:p w14:paraId="78B99F7A"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Evidence of Continuous Professional Development</w:t>
            </w:r>
          </w:p>
          <w:p w14:paraId="04280994"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Strong interest in working with others in a multi/inter-disciplinary environment</w:t>
            </w:r>
          </w:p>
          <w:p w14:paraId="0F0428CB"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An expectation to positively contribute to the project activities</w:t>
            </w:r>
          </w:p>
          <w:p w14:paraId="2D9DA5CD" w14:textId="77777777" w:rsidR="00FF2DB6" w:rsidRPr="00F23D6F" w:rsidRDefault="00FF2DB6" w:rsidP="008D2D6D">
            <w:pPr>
              <w:pStyle w:val="ListParagraph"/>
              <w:numPr>
                <w:ilvl w:val="0"/>
                <w:numId w:val="14"/>
              </w:numPr>
              <w:spacing w:after="0" w:line="240" w:lineRule="auto"/>
              <w:rPr>
                <w:rFonts w:cs="Calibri"/>
                <w:sz w:val="20"/>
                <w:szCs w:val="20"/>
              </w:rPr>
            </w:pPr>
            <w:r w:rsidRPr="00F23D6F">
              <w:rPr>
                <w:rFonts w:cs="Calibri"/>
                <w:sz w:val="20"/>
                <w:szCs w:val="20"/>
              </w:rPr>
              <w:t>Strong organisational skills</w:t>
            </w:r>
          </w:p>
          <w:p w14:paraId="13EE69D7" w14:textId="77777777" w:rsidR="00FF2DB6" w:rsidRPr="00F23D6F" w:rsidRDefault="00FF2DB6" w:rsidP="008D2D6D">
            <w:pPr>
              <w:pStyle w:val="ListParagraph"/>
              <w:ind w:left="360"/>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C5F11B5" w14:textId="77777777" w:rsidR="00FF2DB6" w:rsidRPr="00F23D6F" w:rsidRDefault="00FF2DB6" w:rsidP="008D2D6D">
            <w:pPr>
              <w:pStyle w:val="ListParagraph"/>
              <w:spacing w:after="0" w:line="240" w:lineRule="auto"/>
              <w:ind w:left="418"/>
              <w:rPr>
                <w:rStyle w:val="Style1"/>
                <w:rFonts w:asciiTheme="minorHAnsi" w:hAnsiTheme="minorHAnsi" w:cs="Calibr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63713DD"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Application</w:t>
            </w:r>
          </w:p>
          <w:p w14:paraId="2A01C739"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 xml:space="preserve">Interview </w:t>
            </w:r>
          </w:p>
          <w:p w14:paraId="2144A98E" w14:textId="77777777" w:rsidR="00FF2DB6" w:rsidRPr="00F23D6F" w:rsidRDefault="00FF2DB6" w:rsidP="008D2D6D">
            <w:pPr>
              <w:spacing w:after="0" w:line="240" w:lineRule="auto"/>
              <w:rPr>
                <w:rStyle w:val="Style1"/>
                <w:rFonts w:asciiTheme="minorHAnsi" w:hAnsiTheme="minorHAnsi" w:cs="Calibri"/>
                <w:szCs w:val="20"/>
              </w:rPr>
            </w:pPr>
            <w:r w:rsidRPr="00F23D6F">
              <w:rPr>
                <w:rStyle w:val="Style1"/>
                <w:rFonts w:asciiTheme="minorHAnsi" w:hAnsiTheme="minorHAnsi" w:cs="Calibri"/>
                <w:szCs w:val="20"/>
              </w:rPr>
              <w:t>Other</w:t>
            </w:r>
          </w:p>
        </w:tc>
      </w:tr>
    </w:tbl>
    <w:p w14:paraId="69CFA68A" w14:textId="77777777" w:rsidR="00FF2DB6" w:rsidRPr="00AC10CE" w:rsidRDefault="00FF2DB6" w:rsidP="00FF2DB6">
      <w:pPr>
        <w:spacing w:after="0" w:line="240" w:lineRule="auto"/>
        <w:rPr>
          <w:rFonts w:cs="Arial"/>
          <w:i/>
          <w:sz w:val="20"/>
          <w:szCs w:val="20"/>
        </w:rPr>
      </w:pPr>
    </w:p>
    <w:p w14:paraId="5E34F91D" w14:textId="77777777" w:rsidR="00FF2DB6" w:rsidRPr="00086AFA" w:rsidRDefault="00FF2DB6" w:rsidP="00FF2DB6">
      <w:pPr>
        <w:pStyle w:val="NoSpacing"/>
        <w:rPr>
          <w:rFonts w:ascii="Calibri" w:hAnsi="Calibri" w:cs="Calibri"/>
        </w:rPr>
      </w:pPr>
    </w:p>
    <w:p w14:paraId="6A8372EA" w14:textId="77777777" w:rsidR="003C254C" w:rsidRDefault="003C254C"/>
    <w:sectPr w:rsidR="003C254C" w:rsidSect="00FF2DB6">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6E13" w14:textId="77777777" w:rsidR="00AA3D7C" w:rsidRDefault="00AA3D7C">
      <w:pPr>
        <w:spacing w:after="0" w:line="240" w:lineRule="auto"/>
      </w:pPr>
      <w:r>
        <w:separator/>
      </w:r>
    </w:p>
  </w:endnote>
  <w:endnote w:type="continuationSeparator" w:id="0">
    <w:p w14:paraId="029219AF" w14:textId="77777777" w:rsidR="00AA3D7C" w:rsidRDefault="00AA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7BA5" w14:textId="77777777" w:rsidR="00FF2DB6" w:rsidRPr="000E00B4" w:rsidRDefault="00FF2DB6" w:rsidP="000E00B4">
    <w:pPr>
      <w:pStyle w:val="Footer"/>
      <w:jc w:val="center"/>
      <w:rPr>
        <w:rFonts w:ascii="Calibri" w:hAnsi="Calibri" w:cs="Calibri"/>
        <w:sz w:val="20"/>
        <w:szCs w:val="20"/>
        <w:lang w:val="en-US"/>
      </w:rPr>
    </w:pPr>
    <w:r w:rsidRPr="000E00B4">
      <w:rPr>
        <w:rFonts w:ascii="Calibri" w:hAnsi="Calibri" w:cs="Calibri"/>
        <w:sz w:val="20"/>
        <w:szCs w:val="20"/>
        <w:lang w:val="en-US"/>
      </w:rPr>
      <w:t xml:space="preserve">Page </w:t>
    </w:r>
    <w:r w:rsidRPr="000E00B4">
      <w:rPr>
        <w:rFonts w:ascii="Calibri" w:hAnsi="Calibri" w:cs="Calibri"/>
        <w:sz w:val="20"/>
        <w:szCs w:val="20"/>
        <w:lang w:val="en-US"/>
      </w:rPr>
      <w:fldChar w:fldCharType="begin"/>
    </w:r>
    <w:r w:rsidRPr="000E00B4">
      <w:rPr>
        <w:rFonts w:ascii="Calibri" w:hAnsi="Calibri" w:cs="Calibri"/>
        <w:sz w:val="20"/>
        <w:szCs w:val="20"/>
        <w:lang w:val="en-US"/>
      </w:rPr>
      <w:instrText xml:space="preserve"> PAGE  \* Arabic  \* MERGEFORMAT </w:instrText>
    </w:r>
    <w:r w:rsidRPr="000E00B4">
      <w:rPr>
        <w:rFonts w:ascii="Calibri" w:hAnsi="Calibri" w:cs="Calibri"/>
        <w:sz w:val="20"/>
        <w:szCs w:val="20"/>
        <w:lang w:val="en-US"/>
      </w:rPr>
      <w:fldChar w:fldCharType="separate"/>
    </w:r>
    <w:r w:rsidRPr="000E00B4">
      <w:rPr>
        <w:rFonts w:ascii="Calibri" w:hAnsi="Calibri" w:cs="Calibri"/>
        <w:noProof/>
        <w:sz w:val="20"/>
        <w:szCs w:val="20"/>
        <w:lang w:val="en-US"/>
      </w:rPr>
      <w:t>1</w:t>
    </w:r>
    <w:r w:rsidRPr="000E00B4">
      <w:rPr>
        <w:rFonts w:ascii="Calibri" w:hAnsi="Calibri" w:cs="Calibri"/>
        <w:sz w:val="20"/>
        <w:szCs w:val="20"/>
        <w:lang w:val="en-US"/>
      </w:rPr>
      <w:fldChar w:fldCharType="end"/>
    </w:r>
    <w:r w:rsidRPr="000E00B4">
      <w:rPr>
        <w:rFonts w:ascii="Calibri" w:hAnsi="Calibri" w:cs="Calibri"/>
        <w:sz w:val="20"/>
        <w:szCs w:val="20"/>
        <w:lang w:val="en-US"/>
      </w:rPr>
      <w:t xml:space="preserve"> of </w:t>
    </w:r>
    <w:r w:rsidRPr="000E00B4">
      <w:rPr>
        <w:rFonts w:ascii="Calibri" w:hAnsi="Calibri" w:cs="Calibri"/>
        <w:sz w:val="20"/>
        <w:szCs w:val="20"/>
        <w:lang w:val="en-US"/>
      </w:rPr>
      <w:fldChar w:fldCharType="begin"/>
    </w:r>
    <w:r w:rsidRPr="000E00B4">
      <w:rPr>
        <w:rFonts w:ascii="Calibri" w:hAnsi="Calibri" w:cs="Calibri"/>
        <w:sz w:val="20"/>
        <w:szCs w:val="20"/>
        <w:lang w:val="en-US"/>
      </w:rPr>
      <w:instrText xml:space="preserve"> NUMPAGES  \* Arabic  \* MERGEFORMAT </w:instrText>
    </w:r>
    <w:r w:rsidRPr="000E00B4">
      <w:rPr>
        <w:rFonts w:ascii="Calibri" w:hAnsi="Calibri" w:cs="Calibri"/>
        <w:sz w:val="20"/>
        <w:szCs w:val="20"/>
        <w:lang w:val="en-US"/>
      </w:rPr>
      <w:fldChar w:fldCharType="separate"/>
    </w:r>
    <w:r w:rsidRPr="000E00B4">
      <w:rPr>
        <w:rFonts w:ascii="Calibri" w:hAnsi="Calibri" w:cs="Calibri"/>
        <w:noProof/>
        <w:sz w:val="20"/>
        <w:szCs w:val="20"/>
        <w:lang w:val="en-US"/>
      </w:rPr>
      <w:t>10</w:t>
    </w:r>
    <w:r w:rsidRPr="000E00B4">
      <w:rPr>
        <w:rFonts w:ascii="Calibri" w:hAnsi="Calibri" w:cs="Calibri"/>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C502" w14:textId="77777777" w:rsidR="00FF2DB6" w:rsidRDefault="00FF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D2B6" w14:textId="77777777" w:rsidR="00FF2DB6" w:rsidRDefault="00FF2D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2E1C" w14:textId="77777777" w:rsidR="00FF2DB6" w:rsidRDefault="00FF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24B51" w14:textId="77777777" w:rsidR="00AA3D7C" w:rsidRDefault="00AA3D7C">
      <w:pPr>
        <w:spacing w:after="0" w:line="240" w:lineRule="auto"/>
      </w:pPr>
      <w:r>
        <w:separator/>
      </w:r>
    </w:p>
  </w:footnote>
  <w:footnote w:type="continuationSeparator" w:id="0">
    <w:p w14:paraId="59A544C0" w14:textId="77777777" w:rsidR="00AA3D7C" w:rsidRDefault="00AA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E091" w14:textId="77777777" w:rsidR="00FF2DB6" w:rsidRDefault="00FF2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5EC4" w14:textId="77777777" w:rsidR="00FF2DB6" w:rsidRDefault="00FF2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4239" w14:textId="77777777" w:rsidR="00FF2DB6" w:rsidRDefault="00FF2D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481E" w14:textId="77777777" w:rsidR="00FF2DB6" w:rsidRDefault="00FF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149C6353"/>
    <w:multiLevelType w:val="hybridMultilevel"/>
    <w:tmpl w:val="7F043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133"/>
    <w:multiLevelType w:val="hybridMultilevel"/>
    <w:tmpl w:val="B90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346F9"/>
    <w:multiLevelType w:val="hybridMultilevel"/>
    <w:tmpl w:val="CC7424E2"/>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22655"/>
    <w:multiLevelType w:val="hybridMultilevel"/>
    <w:tmpl w:val="72521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27FF1"/>
    <w:multiLevelType w:val="hybridMultilevel"/>
    <w:tmpl w:val="448AE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BC08DE"/>
    <w:multiLevelType w:val="hybridMultilevel"/>
    <w:tmpl w:val="DDE42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11"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778383">
    <w:abstractNumId w:val="3"/>
  </w:num>
  <w:num w:numId="2" w16cid:durableId="992489714">
    <w:abstractNumId w:val="4"/>
  </w:num>
  <w:num w:numId="3" w16cid:durableId="440687151">
    <w:abstractNumId w:val="2"/>
  </w:num>
  <w:num w:numId="4" w16cid:durableId="1846743256">
    <w:abstractNumId w:val="13"/>
  </w:num>
  <w:num w:numId="5" w16cid:durableId="2120296436">
    <w:abstractNumId w:val="6"/>
  </w:num>
  <w:num w:numId="6" w16cid:durableId="1994065048">
    <w:abstractNumId w:val="12"/>
  </w:num>
  <w:num w:numId="7" w16cid:durableId="372386635">
    <w:abstractNumId w:val="0"/>
  </w:num>
  <w:num w:numId="8" w16cid:durableId="1909151409">
    <w:abstractNumId w:val="11"/>
  </w:num>
  <w:num w:numId="9" w16cid:durableId="173956700">
    <w:abstractNumId w:val="9"/>
  </w:num>
  <w:num w:numId="10" w16cid:durableId="383260734">
    <w:abstractNumId w:val="10"/>
  </w:num>
  <w:num w:numId="11" w16cid:durableId="1389496913">
    <w:abstractNumId w:val="8"/>
  </w:num>
  <w:num w:numId="12" w16cid:durableId="1584490029">
    <w:abstractNumId w:val="1"/>
  </w:num>
  <w:num w:numId="13" w16cid:durableId="27147782">
    <w:abstractNumId w:val="5"/>
  </w:num>
  <w:num w:numId="14" w16cid:durableId="1479834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B6"/>
    <w:rsid w:val="00070B7F"/>
    <w:rsid w:val="00087609"/>
    <w:rsid w:val="00203DC4"/>
    <w:rsid w:val="00380668"/>
    <w:rsid w:val="003A336D"/>
    <w:rsid w:val="003C254C"/>
    <w:rsid w:val="004C7EAB"/>
    <w:rsid w:val="0054283F"/>
    <w:rsid w:val="005A0579"/>
    <w:rsid w:val="00621C7E"/>
    <w:rsid w:val="006971F1"/>
    <w:rsid w:val="00963D7A"/>
    <w:rsid w:val="009F4849"/>
    <w:rsid w:val="00AA3D7C"/>
    <w:rsid w:val="00B160A8"/>
    <w:rsid w:val="00B365AD"/>
    <w:rsid w:val="00CD7F0B"/>
    <w:rsid w:val="00D327DE"/>
    <w:rsid w:val="00FF2DB6"/>
    <w:rsid w:val="011CC760"/>
    <w:rsid w:val="0545EDA5"/>
    <w:rsid w:val="06A8BC63"/>
    <w:rsid w:val="06E1F006"/>
    <w:rsid w:val="0A4DEF1F"/>
    <w:rsid w:val="11D07D28"/>
    <w:rsid w:val="1651CD52"/>
    <w:rsid w:val="171E6FCF"/>
    <w:rsid w:val="20578910"/>
    <w:rsid w:val="2327521B"/>
    <w:rsid w:val="2A388C14"/>
    <w:rsid w:val="2C66D9FA"/>
    <w:rsid w:val="2FE66FDC"/>
    <w:rsid w:val="300CB449"/>
    <w:rsid w:val="336675FF"/>
    <w:rsid w:val="3FEA8655"/>
    <w:rsid w:val="49B6DC39"/>
    <w:rsid w:val="4A58E618"/>
    <w:rsid w:val="5309672F"/>
    <w:rsid w:val="53968FC4"/>
    <w:rsid w:val="614269F3"/>
    <w:rsid w:val="61B90E78"/>
    <w:rsid w:val="62721992"/>
    <w:rsid w:val="6791CFFB"/>
    <w:rsid w:val="6DDB6503"/>
    <w:rsid w:val="6FEF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E4A2"/>
  <w15:chartTrackingRefBased/>
  <w15:docId w15:val="{A5A2F17C-3F6D-476B-B621-AFE76CE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B6"/>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FF2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DB6"/>
    <w:rPr>
      <w:rFonts w:eastAsiaTheme="majorEastAsia" w:cstheme="majorBidi"/>
      <w:color w:val="272727" w:themeColor="text1" w:themeTint="D8"/>
    </w:rPr>
  </w:style>
  <w:style w:type="paragraph" w:styleId="Title">
    <w:name w:val="Title"/>
    <w:basedOn w:val="Normal"/>
    <w:next w:val="Normal"/>
    <w:link w:val="TitleChar"/>
    <w:uiPriority w:val="10"/>
    <w:qFormat/>
    <w:rsid w:val="00FF2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DB6"/>
    <w:pPr>
      <w:spacing w:before="160"/>
      <w:jc w:val="center"/>
    </w:pPr>
    <w:rPr>
      <w:i/>
      <w:iCs/>
      <w:color w:val="404040" w:themeColor="text1" w:themeTint="BF"/>
    </w:rPr>
  </w:style>
  <w:style w:type="character" w:customStyle="1" w:styleId="QuoteChar">
    <w:name w:val="Quote Char"/>
    <w:basedOn w:val="DefaultParagraphFont"/>
    <w:link w:val="Quote"/>
    <w:uiPriority w:val="29"/>
    <w:rsid w:val="00FF2DB6"/>
    <w:rPr>
      <w:i/>
      <w:iCs/>
      <w:color w:val="404040" w:themeColor="text1" w:themeTint="BF"/>
    </w:rPr>
  </w:style>
  <w:style w:type="paragraph" w:styleId="ListParagraph">
    <w:name w:val="List Paragraph"/>
    <w:basedOn w:val="Normal"/>
    <w:uiPriority w:val="34"/>
    <w:qFormat/>
    <w:rsid w:val="00FF2DB6"/>
    <w:pPr>
      <w:ind w:left="720"/>
      <w:contextualSpacing/>
    </w:pPr>
  </w:style>
  <w:style w:type="character" w:styleId="IntenseEmphasis">
    <w:name w:val="Intense Emphasis"/>
    <w:basedOn w:val="DefaultParagraphFont"/>
    <w:uiPriority w:val="21"/>
    <w:qFormat/>
    <w:rsid w:val="00FF2DB6"/>
    <w:rPr>
      <w:i/>
      <w:iCs/>
      <w:color w:val="0F4761" w:themeColor="accent1" w:themeShade="BF"/>
    </w:rPr>
  </w:style>
  <w:style w:type="paragraph" w:styleId="IntenseQuote">
    <w:name w:val="Intense Quote"/>
    <w:basedOn w:val="Normal"/>
    <w:next w:val="Normal"/>
    <w:link w:val="IntenseQuoteChar"/>
    <w:uiPriority w:val="30"/>
    <w:qFormat/>
    <w:rsid w:val="00FF2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DB6"/>
    <w:rPr>
      <w:i/>
      <w:iCs/>
      <w:color w:val="0F4761" w:themeColor="accent1" w:themeShade="BF"/>
    </w:rPr>
  </w:style>
  <w:style w:type="character" w:styleId="IntenseReference">
    <w:name w:val="Intense Reference"/>
    <w:basedOn w:val="DefaultParagraphFont"/>
    <w:uiPriority w:val="32"/>
    <w:qFormat/>
    <w:rsid w:val="00FF2DB6"/>
    <w:rPr>
      <w:b/>
      <w:bCs/>
      <w:smallCaps/>
      <w:color w:val="0F4761" w:themeColor="accent1" w:themeShade="BF"/>
      <w:spacing w:val="5"/>
    </w:rPr>
  </w:style>
  <w:style w:type="paragraph" w:styleId="NoSpacing">
    <w:name w:val="No Spacing"/>
    <w:uiPriority w:val="1"/>
    <w:qFormat/>
    <w:rsid w:val="00FF2DB6"/>
    <w:pPr>
      <w:spacing w:after="0" w:line="240" w:lineRule="auto"/>
    </w:pPr>
  </w:style>
  <w:style w:type="character" w:customStyle="1" w:styleId="normaltextrun">
    <w:name w:val="normaltextrun"/>
    <w:basedOn w:val="DefaultParagraphFont"/>
    <w:rsid w:val="00FF2DB6"/>
  </w:style>
  <w:style w:type="character" w:customStyle="1" w:styleId="eop">
    <w:name w:val="eop"/>
    <w:basedOn w:val="DefaultParagraphFont"/>
    <w:rsid w:val="00FF2DB6"/>
  </w:style>
  <w:style w:type="table" w:styleId="TableGrid">
    <w:name w:val="Table Grid"/>
    <w:basedOn w:val="TableNormal"/>
    <w:uiPriority w:val="59"/>
    <w:rsid w:val="00FF2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DB6"/>
    <w:rPr>
      <w:rFonts w:eastAsiaTheme="minorEastAsia"/>
      <w:lang w:eastAsia="en-GB"/>
    </w:rPr>
  </w:style>
  <w:style w:type="paragraph" w:styleId="Footer">
    <w:name w:val="footer"/>
    <w:basedOn w:val="Normal"/>
    <w:link w:val="FooterChar"/>
    <w:uiPriority w:val="99"/>
    <w:unhideWhenUsed/>
    <w:rsid w:val="00FF2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DB6"/>
    <w:rPr>
      <w:rFonts w:eastAsiaTheme="minorEastAsia"/>
      <w:lang w:eastAsia="en-GB"/>
    </w:rPr>
  </w:style>
  <w:style w:type="character" w:customStyle="1" w:styleId="Style1">
    <w:name w:val="Style1"/>
    <w:basedOn w:val="DefaultParagraphFont"/>
    <w:uiPriority w:val="1"/>
    <w:qFormat/>
    <w:rsid w:val="00FF2DB6"/>
    <w:rPr>
      <w:rFonts w:ascii="Arial" w:hAnsi="Arial"/>
      <w:sz w:val="20"/>
    </w:rPr>
  </w:style>
  <w:style w:type="character" w:customStyle="1" w:styleId="requestnamelbl">
    <w:name w:val="requestnamelbl"/>
    <w:basedOn w:val="DefaultParagraphFont"/>
    <w:rsid w:val="00FF2DB6"/>
  </w:style>
  <w:style w:type="paragraph" w:customStyle="1" w:styleId="paragraph">
    <w:name w:val="paragraph"/>
    <w:basedOn w:val="Normal"/>
    <w:rsid w:val="00FF2DB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A336D"/>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4204">
      <w:bodyDiv w:val="1"/>
      <w:marLeft w:val="0"/>
      <w:marRight w:val="0"/>
      <w:marTop w:val="0"/>
      <w:marBottom w:val="0"/>
      <w:divBdr>
        <w:top w:val="none" w:sz="0" w:space="0" w:color="auto"/>
        <w:left w:val="none" w:sz="0" w:space="0" w:color="auto"/>
        <w:bottom w:val="none" w:sz="0" w:space="0" w:color="auto"/>
        <w:right w:val="none" w:sz="0" w:space="0" w:color="auto"/>
      </w:divBdr>
    </w:div>
    <w:div w:id="13701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80B0FB4D564620AA1EDE31FF832A84"/>
        <w:category>
          <w:name w:val="General"/>
          <w:gallery w:val="placeholder"/>
        </w:category>
        <w:types>
          <w:type w:val="bbPlcHdr"/>
        </w:types>
        <w:behaviors>
          <w:behavior w:val="content"/>
        </w:behaviors>
        <w:guid w:val="{B2FC32DA-0854-4F07-9D4E-C10113A171BB}"/>
      </w:docPartPr>
      <w:docPartBody>
        <w:p w:rsidR="00013027" w:rsidRDefault="00013027" w:rsidP="00013027">
          <w:pPr>
            <w:pStyle w:val="1880B0FB4D564620AA1EDE31FF832A84"/>
          </w:pPr>
          <w:r w:rsidRPr="00B82E9B">
            <w:rPr>
              <w:rStyle w:val="PlaceholderText"/>
            </w:rPr>
            <w:t>Click here to enter text.</w:t>
          </w:r>
        </w:p>
      </w:docPartBody>
    </w:docPart>
    <w:docPart>
      <w:docPartPr>
        <w:name w:val="7C9BFAFD5F28402083EDDD180393B65F"/>
        <w:category>
          <w:name w:val="General"/>
          <w:gallery w:val="placeholder"/>
        </w:category>
        <w:types>
          <w:type w:val="bbPlcHdr"/>
        </w:types>
        <w:behaviors>
          <w:behavior w:val="content"/>
        </w:behaviors>
        <w:guid w:val="{4416C457-39E1-4181-9999-86CE736AB605}"/>
      </w:docPartPr>
      <w:docPartBody>
        <w:p w:rsidR="00013027" w:rsidRDefault="00013027" w:rsidP="00013027">
          <w:pPr>
            <w:pStyle w:val="7C9BFAFD5F28402083EDDD180393B65F"/>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27"/>
    <w:rsid w:val="00013027"/>
    <w:rsid w:val="005447C7"/>
    <w:rsid w:val="00621C7E"/>
    <w:rsid w:val="00963D7A"/>
    <w:rsid w:val="009F4849"/>
    <w:rsid w:val="00E02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027"/>
    <w:rPr>
      <w:color w:val="808080"/>
    </w:rPr>
  </w:style>
  <w:style w:type="paragraph" w:customStyle="1" w:styleId="1880B0FB4D564620AA1EDE31FF832A84">
    <w:name w:val="1880B0FB4D564620AA1EDE31FF832A84"/>
    <w:rsid w:val="00013027"/>
  </w:style>
  <w:style w:type="paragraph" w:customStyle="1" w:styleId="7C9BFAFD5F28402083EDDD180393B65F">
    <w:name w:val="7C9BFAFD5F28402083EDDD180393B65F"/>
    <w:rsid w:val="00013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FD1BD5585614AAE2700486DFEC3A5" ma:contentTypeVersion="12" ma:contentTypeDescription="Create a new document." ma:contentTypeScope="" ma:versionID="2d04e34a053358a430c43196415791f9">
  <xsd:schema xmlns:xsd="http://www.w3.org/2001/XMLSchema" xmlns:xs="http://www.w3.org/2001/XMLSchema" xmlns:p="http://schemas.microsoft.com/office/2006/metadata/properties" xmlns:ns2="9eaab33d-a7f3-46f4-b5eb-95589fbc7f00" targetNamespace="http://schemas.microsoft.com/office/2006/metadata/properties" ma:root="true" ma:fieldsID="8d8356f9f762c2adf449511190577c79" ns2:_="">
    <xsd:import namespace="9eaab33d-a7f3-46f4-b5eb-95589fbc7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ab33d-a7f3-46f4-b5eb-95589fbc7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aab33d-a7f3-46f4-b5eb-95589fbc7f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264BF-A11F-402B-9CC6-41F612CE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ab33d-a7f3-46f4-b5eb-95589fbc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11044-651C-45FD-A5C2-73D309F051A9}">
  <ds:schemaRefs>
    <ds:schemaRef ds:uri="http://schemas.microsoft.com/office/2006/metadata/properties"/>
    <ds:schemaRef ds:uri="http://schemas.microsoft.com/office/infopath/2007/PartnerControls"/>
    <ds:schemaRef ds:uri="9eaab33d-a7f3-46f4-b5eb-95589fbc7f00"/>
  </ds:schemaRefs>
</ds:datastoreItem>
</file>

<file path=customXml/itemProps3.xml><?xml version="1.0" encoding="utf-8"?>
<ds:datastoreItem xmlns:ds="http://schemas.openxmlformats.org/officeDocument/2006/customXml" ds:itemID="{E9C1CD7C-5390-460D-9D3D-FEC2DF8EF2C7}">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10788</Characters>
  <Application>Microsoft Office Word</Application>
  <DocSecurity>0</DocSecurity>
  <Lines>89</Lines>
  <Paragraphs>25</Paragraphs>
  <ScaleCrop>false</ScaleCrop>
  <Company>University of Hull</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Davidson</dc:creator>
  <cp:keywords/>
  <dc:description/>
  <cp:lastModifiedBy>Zoe Hardey</cp:lastModifiedBy>
  <cp:revision>2</cp:revision>
  <dcterms:created xsi:type="dcterms:W3CDTF">2025-04-10T15:27:00Z</dcterms:created>
  <dcterms:modified xsi:type="dcterms:W3CDTF">2025-04-10T15:27:00Z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0x010100FC5FD1BD5585614AAE2700486DFEC3A5</vt:lpwstr>
  </property>
</Properties>
</file>